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CD8C" w14:textId="44B70D06" w:rsidR="003C418F" w:rsidRDefault="00897C8C">
      <w:pPr>
        <w:pStyle w:val="Paragraphe"/>
        <w:spacing w:line="276" w:lineRule="auto"/>
        <w:rPr>
          <w:rFonts w:ascii="Trebuchet MS" w:eastAsia="Trebuchet MS" w:hAnsi="Trebuchet MS" w:cs="Trebuchet MS"/>
          <w:color w:val="FF2600"/>
        </w:rPr>
      </w:pPr>
      <w:r>
        <w:rPr>
          <w:noProof/>
          <w:lang w:val="en-GB"/>
        </w:rPr>
        <mc:AlternateContent>
          <mc:Choice Requires="wpg">
            <w:drawing>
              <wp:anchor distT="0" distB="0" distL="114300" distR="114300" simplePos="0" relativeHeight="251668480" behindDoc="0" locked="0" layoutInCell="1" allowOverlap="1" wp14:anchorId="27879B29" wp14:editId="36E8D5F4">
                <wp:simplePos x="0" y="0"/>
                <wp:positionH relativeFrom="page">
                  <wp:posOffset>4299857</wp:posOffset>
                </wp:positionH>
                <wp:positionV relativeFrom="page">
                  <wp:posOffset>0</wp:posOffset>
                </wp:positionV>
                <wp:extent cx="3222172" cy="10820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22172" cy="10820400"/>
                          <a:chOff x="0" y="0"/>
                          <a:chExt cx="3255743" cy="10198884"/>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5">
                                <a:lumMod val="5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17933" y="9526"/>
                            <a:ext cx="2971800" cy="10058400"/>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44"/>
                                  <w:szCs w:val="44"/>
                                </w:rPr>
                                <w:alias w:val="Year"/>
                                <w:id w:val="-1044672702"/>
                                <w:showingPlcHd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14:paraId="239A3C65" w14:textId="77777777" w:rsidR="003C418F" w:rsidRPr="001D2BA4" w:rsidRDefault="003C418F" w:rsidP="003C418F">
                                  <w:pPr>
                                    <w:pStyle w:val="NoSpacing"/>
                                    <w:rPr>
                                      <w:color w:val="FFFFFF" w:themeColor="background1"/>
                                      <w:sz w:val="44"/>
                                      <w:szCs w:val="44"/>
                                    </w:rPr>
                                  </w:pPr>
                                  <w:r>
                                    <w:rPr>
                                      <w:color w:val="FFFFFF" w:themeColor="background1"/>
                                      <w:sz w:val="44"/>
                                      <w:szCs w:val="44"/>
                                    </w:rPr>
                                    <w:t xml:space="preserve">     </w:t>
                                  </w:r>
                                </w:p>
                              </w:sdtContent>
                            </w:sdt>
                            <w:p w14:paraId="6F0BBE90" w14:textId="77777777" w:rsidR="003C418F" w:rsidRDefault="003C418F" w:rsidP="003C418F"/>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9526"/>
                            <a:ext cx="3255743" cy="101893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09A8C48" w14:textId="77777777" w:rsidR="003C418F" w:rsidRPr="00720431" w:rsidRDefault="003C418F" w:rsidP="00412EA8">
                              <w:pPr>
                                <w:pStyle w:val="NoSpacing"/>
                                <w:spacing w:line="360" w:lineRule="auto"/>
                                <w:jc w:val="right"/>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79B29" id="Group 453" o:spid="_x0000_s1026" style="position:absolute;left:0;text-align:left;margin-left:338.55pt;margin-top:0;width:253.7pt;height:852pt;z-index:251668480;mso-position-horizontal-relative:page;mso-position-vertical-relative:page" coordsize="32557,10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" fillcolor="#205867 [1608]" stroked="f" strokecolor="white" strokeweight="1pt">
                  <v:fill r:id="rId8" o:title="" opacity="52428f" color2="white [3212]" o:opacity2="52428f" type="pattern"/>
                  <v:shadow color="#d8d8d8" offset="3pt,3pt"/>
                </v:rect>
                <v:rect id="Rectangle 460" o:spid="_x0000_s1028" style="position:absolute;left:1179;top:95;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" fillcolor="#243f60 [1604]"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44"/>
                            <w:szCs w:val="44"/>
                          </w:rPr>
                          <w:alias w:val="Year"/>
                          <w:id w:val="-1044672702"/>
                          <w:showingPlcHd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p w14:paraId="239A3C65" w14:textId="77777777" w:rsidR="003C418F" w:rsidRPr="001D2BA4" w:rsidRDefault="003C418F" w:rsidP="003C418F">
                            <w:pPr>
                              <w:pStyle w:val="NoSpacing"/>
                              <w:rPr>
                                <w:color w:val="FFFFFF" w:themeColor="background1"/>
                                <w:sz w:val="44"/>
                                <w:szCs w:val="44"/>
                              </w:rPr>
                            </w:pPr>
                            <w:r>
                              <w:rPr>
                                <w:color w:val="FFFFFF" w:themeColor="background1"/>
                                <w:sz w:val="44"/>
                                <w:szCs w:val="44"/>
                              </w:rPr>
                              <w:t xml:space="preserve">     </w:t>
                            </w:r>
                          </w:p>
                        </w:sdtContent>
                      </w:sdt>
                      <w:p w14:paraId="6F0BBE90" w14:textId="77777777" w:rsidR="003C418F" w:rsidRDefault="003C418F" w:rsidP="003C418F"/>
                    </w:txbxContent>
                  </v:textbox>
                </v:rect>
                <v:rect id="_x0000_s1030" style="position:absolute;top:95;width:32557;height:10189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309A8C48" w14:textId="77777777" w:rsidR="003C418F" w:rsidRPr="00720431" w:rsidRDefault="003C418F" w:rsidP="00412EA8">
                        <w:pPr>
                          <w:pStyle w:val="NoSpacing"/>
                          <w:spacing w:line="360" w:lineRule="auto"/>
                          <w:jc w:val="right"/>
                          <w:rPr>
                            <w:color w:val="FFFFFF" w:themeColor="background1"/>
                          </w:rPr>
                        </w:pPr>
                      </w:p>
                    </w:txbxContent>
                  </v:textbox>
                </v:rect>
                <w10:wrap anchorx="page" anchory="page"/>
              </v:group>
            </w:pict>
          </mc:Fallback>
        </mc:AlternateContent>
      </w:r>
      <w:r w:rsidR="003C418F">
        <w:rPr>
          <w:noProof/>
          <w:lang w:val="en-GB"/>
        </w:rPr>
        <w:drawing>
          <wp:anchor distT="0" distB="0" distL="114300" distR="114300" simplePos="0" relativeHeight="251664384" behindDoc="0" locked="0" layoutInCell="1" allowOverlap="1" wp14:anchorId="49CDDD97" wp14:editId="37D119F5">
            <wp:simplePos x="0" y="0"/>
            <wp:positionH relativeFrom="margin">
              <wp:align>left</wp:align>
            </wp:positionH>
            <wp:positionV relativeFrom="paragraph">
              <wp:posOffset>13335</wp:posOffset>
            </wp:positionV>
            <wp:extent cx="762000" cy="528955"/>
            <wp:effectExtent l="0" t="0" r="0" b="4445"/>
            <wp:wrapSquare wrapText="bothSides"/>
            <wp:docPr id="1073741832" name="officeArt object" descr="EASPD_LOGO_IMPROVING_SLOGAN_GIF_transparent.gif"/>
            <wp:cNvGraphicFramePr/>
            <a:graphic xmlns:a="http://schemas.openxmlformats.org/drawingml/2006/main">
              <a:graphicData uri="http://schemas.openxmlformats.org/drawingml/2006/picture">
                <pic:pic xmlns:pic="http://schemas.openxmlformats.org/drawingml/2006/picture">
                  <pic:nvPicPr>
                    <pic:cNvPr id="1073741832" name="officeArt object" descr="EASPD_LOGO_IMPROVING_SLOGAN_GIF_transparent.gif"/>
                    <pic:cNvPicPr/>
                  </pic:nvPicPr>
                  <pic:blipFill>
                    <a:blip r:embed="rId9" cstate="print">
                      <a:extLst>
                        <a:ext uri="{28A0092B-C50C-407E-A947-70E740481C1C}">
                          <a14:useLocalDpi xmlns:a14="http://schemas.microsoft.com/office/drawing/2010/main" val="0"/>
                        </a:ext>
                      </a:extLst>
                    </a:blip>
                    <a:srcRect t="13041" b="12790"/>
                    <a:stretch>
                      <a:fillRect/>
                    </a:stretch>
                  </pic:blipFill>
                  <pic:spPr>
                    <a:xfrm>
                      <a:off x="0" y="0"/>
                      <a:ext cx="762000" cy="5289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E6C3CFA" w14:textId="0DBDC126" w:rsidR="003C418F" w:rsidRDefault="003C418F">
      <w:pPr>
        <w:rPr>
          <w:rFonts w:ascii="Trebuchet MS" w:eastAsia="Trebuchet MS" w:hAnsi="Trebuchet MS" w:cs="Trebuchet MS"/>
          <w:color w:val="FF2600"/>
        </w:rPr>
      </w:pPr>
    </w:p>
    <w:p w14:paraId="7C044B93" w14:textId="04F7F294" w:rsidR="003C418F" w:rsidRDefault="003C418F">
      <w:pPr>
        <w:rPr>
          <w:rFonts w:ascii="Trebuchet MS" w:eastAsia="Trebuchet MS" w:hAnsi="Trebuchet MS" w:cs="Trebuchet MS"/>
          <w:color w:val="FF2600"/>
        </w:rPr>
      </w:pPr>
    </w:p>
    <w:p w14:paraId="4340DD55" w14:textId="0AAB03B4" w:rsidR="003C418F" w:rsidRDefault="003C418F" w:rsidP="002C12F4">
      <w:pPr>
        <w:jc w:val="right"/>
        <w:rPr>
          <w:rFonts w:ascii="Trebuchet MS" w:eastAsia="Trebuchet MS" w:hAnsi="Trebuchet MS" w:cs="Trebuchet MS"/>
          <w:color w:val="FF2600"/>
        </w:rPr>
      </w:pPr>
    </w:p>
    <w:p w14:paraId="7A918443" w14:textId="724B4800" w:rsidR="003C418F" w:rsidRDefault="003C418F">
      <w:pPr>
        <w:rPr>
          <w:rFonts w:ascii="Trebuchet MS" w:eastAsia="Trebuchet MS" w:hAnsi="Trebuchet MS" w:cs="Trebuchet MS"/>
          <w:color w:val="FF2600"/>
        </w:rPr>
      </w:pPr>
    </w:p>
    <w:p w14:paraId="1C917389" w14:textId="43A796BC" w:rsidR="003C418F" w:rsidRDefault="00897C8C">
      <w:pPr>
        <w:rPr>
          <w:rFonts w:ascii="Trebuchet MS" w:eastAsia="Trebuchet MS" w:hAnsi="Trebuchet MS" w:cs="Trebuchet MS"/>
          <w:color w:val="FF2600"/>
          <w:sz w:val="22"/>
          <w:szCs w:val="22"/>
          <w:u w:color="758085"/>
          <w:lang w:eastAsia="en-GB"/>
        </w:rPr>
      </w:pPr>
      <w:r>
        <w:rPr>
          <w:noProof/>
          <w:lang w:val="en-GB" w:eastAsia="en-GB"/>
        </w:rPr>
        <mc:AlternateContent>
          <mc:Choice Requires="wps">
            <w:drawing>
              <wp:anchor distT="0" distB="0" distL="114300" distR="114300" simplePos="0" relativeHeight="251676672" behindDoc="0" locked="0" layoutInCell="1" allowOverlap="1" wp14:anchorId="3DDF49CA" wp14:editId="75C23FC8">
                <wp:simplePos x="0" y="0"/>
                <wp:positionH relativeFrom="column">
                  <wp:posOffset>3516772</wp:posOffset>
                </wp:positionH>
                <wp:positionV relativeFrom="paragraph">
                  <wp:posOffset>6432006</wp:posOffset>
                </wp:positionV>
                <wp:extent cx="3088836" cy="1080589"/>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836" cy="108058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2BA2156" w14:textId="77777777" w:rsidR="00897C8C" w:rsidRPr="00897C8C" w:rsidRDefault="00897C8C" w:rsidP="00897C8C">
                            <w:pPr>
                              <w:pStyle w:val="NoSpacing"/>
                              <w:spacing w:line="360" w:lineRule="auto"/>
                              <w:rPr>
                                <w:rFonts w:ascii="Calibri" w:eastAsiaTheme="minorHAnsi" w:hAnsi="Calibri"/>
                                <w:color w:val="FFFFFF" w:themeColor="background1"/>
                                <w:sz w:val="28"/>
                                <w:szCs w:val="28"/>
                                <w:lang w:val="de-DE"/>
                              </w:rPr>
                            </w:pPr>
                            <w:r w:rsidRPr="00897C8C">
                              <w:rPr>
                                <w:rFonts w:ascii="Calibri" w:eastAsiaTheme="minorHAnsi" w:hAnsi="Calibri"/>
                                <w:color w:val="FFFFFF" w:themeColor="background1"/>
                                <w:sz w:val="28"/>
                                <w:szCs w:val="28"/>
                                <w:lang w:val="de-DE"/>
                              </w:rPr>
                              <w:t>Elena Kopcová</w:t>
                            </w:r>
                          </w:p>
                          <w:p w14:paraId="2862C025" w14:textId="499DB057" w:rsidR="00897C8C" w:rsidRPr="00720431" w:rsidRDefault="00897C8C" w:rsidP="00897C8C">
                            <w:pPr>
                              <w:pStyle w:val="NoSpacing"/>
                              <w:spacing w:line="360" w:lineRule="auto"/>
                              <w:rPr>
                                <w:color w:val="FFFFFF" w:themeColor="background1"/>
                              </w:rPr>
                            </w:pPr>
                            <w:r w:rsidRPr="00897C8C">
                              <w:rPr>
                                <w:rFonts w:ascii="Calibri" w:eastAsiaTheme="minorHAnsi" w:hAnsi="Calibri"/>
                                <w:color w:val="FFFFFF" w:themeColor="background1"/>
                                <w:sz w:val="28"/>
                                <w:szCs w:val="28"/>
                                <w:lang w:val="de-DE"/>
                              </w:rPr>
                              <w:t>Eva Mydlíková</w:t>
                            </w:r>
                          </w:p>
                        </w:txbxContent>
                      </wps:txbx>
                      <wps:bodyPr rot="0" vert="horz" wrap="square" lIns="365760" tIns="182880" rIns="182880" bIns="182880" anchor="b" anchorCtr="0" upright="1">
                        <a:noAutofit/>
                      </wps:bodyPr>
                    </wps:wsp>
                  </a:graphicData>
                </a:graphic>
              </wp:anchor>
            </w:drawing>
          </mc:Choice>
          <mc:Fallback>
            <w:pict>
              <v:rect w14:anchorId="3DDF49CA" id="Rectangle 9" o:spid="_x0000_s1031" style="position:absolute;margin-left:276.9pt;margin-top:506.45pt;width:243.2pt;height:85.1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" filled="f" stroked="f" strokecolor="white" strokeweight="1pt">
                <v:fill opacity="52428f"/>
                <v:shadow color="#d8d8d8" offset="3pt,3pt"/>
                <v:textbox inset="28.8pt,14.4pt,14.4pt,14.4pt">
                  <w:txbxContent>
                    <w:p w14:paraId="52BA2156" w14:textId="77777777" w:rsidR="00897C8C" w:rsidRPr="00897C8C" w:rsidRDefault="00897C8C" w:rsidP="00897C8C">
                      <w:pPr>
                        <w:pStyle w:val="NoSpacing"/>
                        <w:spacing w:line="360" w:lineRule="auto"/>
                        <w:rPr>
                          <w:rFonts w:ascii="Calibri" w:eastAsiaTheme="minorHAnsi" w:hAnsi="Calibri"/>
                          <w:color w:val="FFFFFF" w:themeColor="background1"/>
                          <w:sz w:val="28"/>
                          <w:szCs w:val="28"/>
                          <w:lang w:val="de-DE"/>
                        </w:rPr>
                      </w:pPr>
                      <w:r w:rsidRPr="00897C8C">
                        <w:rPr>
                          <w:rFonts w:ascii="Calibri" w:eastAsiaTheme="minorHAnsi" w:hAnsi="Calibri"/>
                          <w:color w:val="FFFFFF" w:themeColor="background1"/>
                          <w:sz w:val="28"/>
                          <w:szCs w:val="28"/>
                          <w:lang w:val="de-DE"/>
                        </w:rPr>
                        <w:t>Elena Kopcová</w:t>
                      </w:r>
                    </w:p>
                    <w:p w14:paraId="2862C025" w14:textId="499DB057" w:rsidR="00897C8C" w:rsidRPr="00720431" w:rsidRDefault="00897C8C" w:rsidP="00897C8C">
                      <w:pPr>
                        <w:pStyle w:val="NoSpacing"/>
                        <w:spacing w:line="360" w:lineRule="auto"/>
                        <w:rPr>
                          <w:color w:val="FFFFFF" w:themeColor="background1"/>
                        </w:rPr>
                      </w:pPr>
                      <w:r w:rsidRPr="00897C8C">
                        <w:rPr>
                          <w:rFonts w:ascii="Calibri" w:eastAsiaTheme="minorHAnsi" w:hAnsi="Calibri"/>
                          <w:color w:val="FFFFFF" w:themeColor="background1"/>
                          <w:sz w:val="28"/>
                          <w:szCs w:val="28"/>
                          <w:lang w:val="de-DE"/>
                        </w:rPr>
                        <w:t>Eva Mydlíková</w:t>
                      </w:r>
                    </w:p>
                  </w:txbxContent>
                </v:textbox>
              </v:rect>
            </w:pict>
          </mc:Fallback>
        </mc:AlternateContent>
      </w:r>
      <w:r>
        <w:rPr>
          <w:noProof/>
          <w:lang w:val="en-GB" w:eastAsia="en-GB"/>
        </w:rPr>
        <mc:AlternateContent>
          <mc:Choice Requires="wps">
            <w:drawing>
              <wp:anchor distT="0" distB="0" distL="114300" distR="114300" simplePos="0" relativeHeight="251674624" behindDoc="0" locked="0" layoutInCell="0" allowOverlap="1" wp14:anchorId="6B45C9D0" wp14:editId="7531B540">
                <wp:simplePos x="0" y="0"/>
                <wp:positionH relativeFrom="page">
                  <wp:posOffset>-1</wp:posOffset>
                </wp:positionH>
                <wp:positionV relativeFrom="page">
                  <wp:posOffset>2481943</wp:posOffset>
                </wp:positionV>
                <wp:extent cx="7032171" cy="243840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2171" cy="2438400"/>
                        </a:xfrm>
                        <a:prstGeom prst="rect">
                          <a:avLst/>
                        </a:prstGeom>
                        <a:solidFill>
                          <a:schemeClr val="accent1">
                            <a:lumMod val="40000"/>
                            <a:lumOff val="60000"/>
                          </a:schemeClr>
                        </a:solidFill>
                        <a:ln w="19050">
                          <a:noFill/>
                          <a:miter lim="800000"/>
                          <a:headEnd/>
                          <a:tailEnd/>
                        </a:ln>
                        <a:effectLst/>
                      </wps:spPr>
                      <wps:txbx>
                        <w:txbxContent>
                          <w:p w14:paraId="67217439" w14:textId="77777777" w:rsidR="00897C8C" w:rsidRPr="008C1667" w:rsidRDefault="00897C8C" w:rsidP="00897C8C">
                            <w:pPr>
                              <w:pStyle w:val="NoSpacing"/>
                              <w:spacing w:after="240"/>
                              <w:jc w:val="right"/>
                              <w:rPr>
                                <w:sz w:val="72"/>
                                <w:szCs w:val="72"/>
                              </w:rPr>
                            </w:pPr>
                            <w:r w:rsidRPr="008C1667">
                              <w:rPr>
                                <w:sz w:val="72"/>
                                <w:szCs w:val="72"/>
                              </w:rPr>
                              <w:t xml:space="preserve">Working Time Directive in Social Care and Support Services for Persons with Disabilities: </w:t>
                            </w:r>
                          </w:p>
                          <w:p w14:paraId="097492D1" w14:textId="30E4EDE6" w:rsidR="00897C8C" w:rsidRPr="008C1667" w:rsidRDefault="00897C8C" w:rsidP="00897C8C">
                            <w:pPr>
                              <w:pStyle w:val="NoSpacing"/>
                              <w:spacing w:after="240"/>
                              <w:jc w:val="right"/>
                              <w:rPr>
                                <w:rFonts w:asciiTheme="majorHAnsi" w:eastAsiaTheme="majorEastAsia" w:hAnsiTheme="majorHAnsi" w:cstheme="majorBidi"/>
                                <w:b/>
                                <w:bCs/>
                                <w:sz w:val="72"/>
                                <w:szCs w:val="72"/>
                                <w:lang w:val="de-AT"/>
                              </w:rPr>
                            </w:pPr>
                            <w:r w:rsidRPr="008C1667">
                              <w:rPr>
                                <w:b/>
                                <w:sz w:val="72"/>
                                <w:szCs w:val="72"/>
                              </w:rPr>
                              <w:t xml:space="preserve">Case of </w:t>
                            </w:r>
                            <w:r>
                              <w:rPr>
                                <w:b/>
                                <w:sz w:val="72"/>
                                <w:szCs w:val="72"/>
                              </w:rPr>
                              <w:t>Slovakia</w:t>
                            </w:r>
                            <w:r w:rsidRPr="008C1667">
                              <w:rPr>
                                <w:b/>
                                <w:sz w:val="72"/>
                                <w:szCs w:val="72"/>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5C9D0" id="Rectangle 16" o:spid="_x0000_s1032" style="position:absolute;margin-left:0;margin-top:195.45pt;width:553.7pt;height:19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" o:allowincell="f" fillcolor="#b8cce4 [1300]" stroked="f" strokeweight="1.5pt">
                <v:textbox inset="14.4pt,,14.4pt">
                  <w:txbxContent>
                    <w:p w14:paraId="67217439" w14:textId="77777777" w:rsidR="00897C8C" w:rsidRPr="008C1667" w:rsidRDefault="00897C8C" w:rsidP="00897C8C">
                      <w:pPr>
                        <w:pStyle w:val="NoSpacing"/>
                        <w:spacing w:after="240"/>
                        <w:jc w:val="right"/>
                        <w:rPr>
                          <w:sz w:val="72"/>
                          <w:szCs w:val="72"/>
                        </w:rPr>
                      </w:pPr>
                      <w:r w:rsidRPr="008C1667">
                        <w:rPr>
                          <w:sz w:val="72"/>
                          <w:szCs w:val="72"/>
                        </w:rPr>
                        <w:t xml:space="preserve">Working Time Directive in Social Care and Support Services for Persons with Disabilities: </w:t>
                      </w:r>
                    </w:p>
                    <w:p w14:paraId="097492D1" w14:textId="30E4EDE6" w:rsidR="00897C8C" w:rsidRPr="008C1667" w:rsidRDefault="00897C8C" w:rsidP="00897C8C">
                      <w:pPr>
                        <w:pStyle w:val="NoSpacing"/>
                        <w:spacing w:after="240"/>
                        <w:jc w:val="right"/>
                        <w:rPr>
                          <w:rFonts w:asciiTheme="majorHAnsi" w:eastAsiaTheme="majorEastAsia" w:hAnsiTheme="majorHAnsi" w:cstheme="majorBidi"/>
                          <w:b/>
                          <w:bCs/>
                          <w:sz w:val="72"/>
                          <w:szCs w:val="72"/>
                          <w:lang w:val="de-AT"/>
                        </w:rPr>
                      </w:pPr>
                      <w:r w:rsidRPr="008C1667">
                        <w:rPr>
                          <w:b/>
                          <w:sz w:val="72"/>
                          <w:szCs w:val="72"/>
                        </w:rPr>
                        <w:t xml:space="preserve">Case of </w:t>
                      </w:r>
                      <w:r>
                        <w:rPr>
                          <w:b/>
                          <w:sz w:val="72"/>
                          <w:szCs w:val="72"/>
                        </w:rPr>
                        <w:t>Slovakia</w:t>
                      </w:r>
                      <w:r w:rsidRPr="008C1667">
                        <w:rPr>
                          <w:b/>
                          <w:sz w:val="72"/>
                          <w:szCs w:val="72"/>
                        </w:rPr>
                        <w:t xml:space="preserve"> </w:t>
                      </w:r>
                    </w:p>
                  </w:txbxContent>
                </v:textbox>
                <w10:wrap anchorx="page" anchory="page"/>
              </v:rect>
            </w:pict>
          </mc:Fallback>
        </mc:AlternateContent>
      </w:r>
      <w:r w:rsidR="00B36E1C" w:rsidRPr="001D2BA4">
        <w:rPr>
          <w:noProof/>
          <w:sz w:val="26"/>
          <w:szCs w:val="26"/>
          <w:lang w:val="en-GB" w:eastAsia="en-GB"/>
        </w:rPr>
        <w:drawing>
          <wp:anchor distT="0" distB="0" distL="114300" distR="114300" simplePos="0" relativeHeight="251670528" behindDoc="0" locked="0" layoutInCell="1" allowOverlap="1" wp14:anchorId="7994D5A0" wp14:editId="2BA24441">
            <wp:simplePos x="0" y="0"/>
            <wp:positionH relativeFrom="margin">
              <wp:posOffset>-213995</wp:posOffset>
            </wp:positionH>
            <wp:positionV relativeFrom="paragraph">
              <wp:posOffset>2720975</wp:posOffset>
            </wp:positionV>
            <wp:extent cx="4445000" cy="3317875"/>
            <wp:effectExtent l="0" t="0" r="0" b="0"/>
            <wp:wrapSquare wrapText="bothSides"/>
            <wp:docPr id="2" name="Picture 2" descr="P:\Pictures\UsefulPictures\20th anniversary\All candidates\56 - Age of Wisdom &amp; Mad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ictures\UsefulPictures\20th anniversary\All candidates\56 - Age of Wisdom &amp; Madnes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199"/>
                    <a:stretch/>
                  </pic:blipFill>
                  <pic:spPr bwMode="auto">
                    <a:xfrm>
                      <a:off x="0" y="0"/>
                      <a:ext cx="4445000" cy="3317875"/>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418F">
        <w:rPr>
          <w:rFonts w:ascii="Trebuchet MS" w:eastAsia="Trebuchet MS" w:hAnsi="Trebuchet MS" w:cs="Trebuchet MS"/>
          <w:color w:val="FF2600"/>
        </w:rPr>
        <w:br w:type="page"/>
      </w:r>
    </w:p>
    <w:p w14:paraId="61C0A0B1" w14:textId="77777777" w:rsidR="003860AE" w:rsidRDefault="003860AE">
      <w:pPr>
        <w:pStyle w:val="Paragraphe"/>
        <w:spacing w:line="276" w:lineRule="auto"/>
        <w:rPr>
          <w:rFonts w:ascii="Calibri" w:eastAsia="Calibri" w:hAnsi="Calibri" w:cs="Calibri"/>
          <w:b/>
          <w:bCs/>
          <w:color w:val="365F91"/>
          <w:u w:val="single" w:color="365F91"/>
        </w:rPr>
        <w:sectPr w:rsidR="003860AE" w:rsidSect="00901ADA">
          <w:headerReference w:type="default" r:id="rId11"/>
          <w:footerReference w:type="default" r:id="rId12"/>
          <w:pgSz w:w="11900" w:h="16840"/>
          <w:pgMar w:top="1843" w:right="1417" w:bottom="1417" w:left="1417" w:header="708" w:footer="708" w:gutter="0"/>
          <w:pgNumType w:start="1"/>
          <w:cols w:space="720"/>
        </w:sectPr>
      </w:pPr>
    </w:p>
    <w:sdt>
      <w:sdtPr>
        <w:id w:val="1272354853"/>
        <w:docPartObj>
          <w:docPartGallery w:val="Table of Contents"/>
          <w:docPartUnique/>
        </w:docPartObj>
      </w:sdtPr>
      <w:sdtEndPr>
        <w:rPr>
          <w:rFonts w:ascii="Times New Roman" w:eastAsia="Arial Unicode MS" w:hAnsi="Times New Roman" w:cs="Times New Roman"/>
          <w:b/>
          <w:bCs/>
          <w:noProof/>
          <w:color w:val="auto"/>
          <w:sz w:val="24"/>
          <w:szCs w:val="24"/>
          <w:bdr w:val="nil"/>
        </w:rPr>
      </w:sdtEndPr>
      <w:sdtContent>
        <w:p w14:paraId="26000854" w14:textId="02B3C679" w:rsidR="00EB0893" w:rsidRDefault="00EB0893">
          <w:pPr>
            <w:pStyle w:val="TOCHeading"/>
          </w:pPr>
          <w:r>
            <w:t>Contents</w:t>
          </w:r>
        </w:p>
        <w:p w14:paraId="45D1C635" w14:textId="77777777" w:rsidR="00897C8C" w:rsidRPr="00897C8C" w:rsidRDefault="00897C8C" w:rsidP="00897C8C"/>
        <w:p w14:paraId="075B43FF" w14:textId="77777777" w:rsidR="00EB0893" w:rsidRPr="00EB0893" w:rsidRDefault="00EB0893" w:rsidP="00EB0893"/>
        <w:p w14:paraId="425187C5" w14:textId="0FE2A573" w:rsidR="00897C8C" w:rsidRPr="00897C8C" w:rsidRDefault="00EB0893">
          <w:pPr>
            <w:pStyle w:val="TOC1"/>
            <w:tabs>
              <w:tab w:val="left" w:pos="440"/>
              <w:tab w:val="right" w:leader="dot" w:pos="9056"/>
            </w:tabs>
            <w:rPr>
              <w:rStyle w:val="Hyperlink"/>
              <w:rFonts w:ascii="Calibri Light" w:eastAsia="Calibri" w:hAnsi="Calibri Light"/>
              <w:u w:color="365F91"/>
            </w:rPr>
          </w:pPr>
          <w:r>
            <w:fldChar w:fldCharType="begin"/>
          </w:r>
          <w:r>
            <w:instrText xml:space="preserve"> TOC \o "1-3" \h \z \u </w:instrText>
          </w:r>
          <w:r>
            <w:fldChar w:fldCharType="separate"/>
          </w:r>
          <w:hyperlink w:anchor="_Toc494205049" w:history="1">
            <w:r w:rsidR="00897C8C" w:rsidRPr="00897C8C">
              <w:rPr>
                <w:rStyle w:val="Hyperlink"/>
                <w:rFonts w:ascii="Calibri Light" w:eastAsia="Calibri" w:hAnsi="Calibri Light"/>
                <w:noProof/>
                <w:u w:color="365F91"/>
              </w:rPr>
              <w:t>1.</w:t>
            </w:r>
            <w:r w:rsidR="00897C8C" w:rsidRPr="00897C8C">
              <w:rPr>
                <w:rStyle w:val="Hyperlink"/>
                <w:rFonts w:ascii="Calibri Light" w:eastAsia="Calibri" w:hAnsi="Calibri Light"/>
                <w:u w:color="365F91"/>
              </w:rPr>
              <w:tab/>
            </w:r>
            <w:r w:rsidR="00897C8C" w:rsidRPr="00897C8C">
              <w:rPr>
                <w:rStyle w:val="Hyperlink"/>
                <w:rFonts w:ascii="Calibri Light" w:eastAsia="Calibri" w:hAnsi="Calibri Light"/>
                <w:noProof/>
                <w:u w:color="365F91"/>
              </w:rPr>
              <w:t>Workforce in Social Care and Supported Services for People with Disabilities in Slovakia</w:t>
            </w:r>
            <w:r w:rsidR="00897C8C" w:rsidRPr="00897C8C">
              <w:rPr>
                <w:rStyle w:val="Hyperlink"/>
                <w:rFonts w:ascii="Calibri Light" w:eastAsia="Calibri" w:hAnsi="Calibri Light"/>
                <w:webHidden/>
                <w:u w:color="365F91"/>
              </w:rPr>
              <w:tab/>
            </w:r>
            <w:r w:rsidR="00897C8C" w:rsidRPr="00897C8C">
              <w:rPr>
                <w:rStyle w:val="Hyperlink"/>
                <w:rFonts w:ascii="Calibri Light" w:eastAsia="Calibri" w:hAnsi="Calibri Light"/>
                <w:webHidden/>
                <w:u w:color="365F91"/>
              </w:rPr>
              <w:fldChar w:fldCharType="begin"/>
            </w:r>
            <w:r w:rsidR="00897C8C" w:rsidRPr="00897C8C">
              <w:rPr>
                <w:rStyle w:val="Hyperlink"/>
                <w:rFonts w:ascii="Calibri Light" w:eastAsia="Calibri" w:hAnsi="Calibri Light"/>
                <w:webHidden/>
                <w:u w:color="365F91"/>
              </w:rPr>
              <w:instrText xml:space="preserve"> PAGEREF _Toc494205049 \h </w:instrText>
            </w:r>
            <w:r w:rsidR="00897C8C" w:rsidRPr="00897C8C">
              <w:rPr>
                <w:rStyle w:val="Hyperlink"/>
                <w:rFonts w:ascii="Calibri Light" w:eastAsia="Calibri" w:hAnsi="Calibri Light"/>
                <w:webHidden/>
                <w:u w:color="365F91"/>
              </w:rPr>
            </w:r>
            <w:r w:rsidR="00897C8C" w:rsidRPr="00897C8C">
              <w:rPr>
                <w:rStyle w:val="Hyperlink"/>
                <w:rFonts w:ascii="Calibri Light" w:eastAsia="Calibri" w:hAnsi="Calibri Light"/>
                <w:webHidden/>
                <w:u w:color="365F91"/>
              </w:rPr>
              <w:fldChar w:fldCharType="separate"/>
            </w:r>
            <w:r w:rsidR="00897C8C" w:rsidRPr="00897C8C">
              <w:rPr>
                <w:rStyle w:val="Hyperlink"/>
                <w:rFonts w:ascii="Calibri Light" w:eastAsia="Calibri" w:hAnsi="Calibri Light"/>
                <w:webHidden/>
                <w:u w:color="365F91"/>
              </w:rPr>
              <w:t>2</w:t>
            </w:r>
            <w:r w:rsidR="00897C8C" w:rsidRPr="00897C8C">
              <w:rPr>
                <w:rStyle w:val="Hyperlink"/>
                <w:rFonts w:ascii="Calibri Light" w:eastAsia="Calibri" w:hAnsi="Calibri Light"/>
                <w:webHidden/>
                <w:u w:color="365F91"/>
              </w:rPr>
              <w:fldChar w:fldCharType="end"/>
            </w:r>
          </w:hyperlink>
        </w:p>
        <w:p w14:paraId="4CD26503" w14:textId="42DED1EF" w:rsidR="00897C8C" w:rsidRPr="00897C8C" w:rsidRDefault="00897C8C">
          <w:pPr>
            <w:pStyle w:val="TOC1"/>
            <w:tabs>
              <w:tab w:val="left" w:pos="440"/>
              <w:tab w:val="right" w:leader="dot" w:pos="9056"/>
            </w:tabs>
            <w:rPr>
              <w:rStyle w:val="Hyperlink"/>
              <w:rFonts w:ascii="Calibri Light" w:eastAsia="Calibri" w:hAnsi="Calibri Light"/>
              <w:u w:color="365F91"/>
            </w:rPr>
          </w:pPr>
          <w:hyperlink w:anchor="_Toc494205050" w:history="1">
            <w:r w:rsidRPr="00897C8C">
              <w:rPr>
                <w:rStyle w:val="Hyperlink"/>
                <w:rFonts w:ascii="Calibri Light" w:eastAsia="Calibri" w:hAnsi="Calibri Light"/>
                <w:noProof/>
                <w:u w:color="365F91"/>
              </w:rPr>
              <w:t>2.</w:t>
            </w:r>
            <w:r w:rsidRPr="00897C8C">
              <w:rPr>
                <w:rStyle w:val="Hyperlink"/>
                <w:rFonts w:ascii="Calibri Light" w:eastAsia="Calibri" w:hAnsi="Calibri Light"/>
                <w:u w:color="365F91"/>
              </w:rPr>
              <w:tab/>
            </w:r>
            <w:r w:rsidRPr="00B62D93">
              <w:rPr>
                <w:rStyle w:val="Hyperlink"/>
                <w:rFonts w:ascii="Calibri Light" w:eastAsia="Calibri" w:hAnsi="Calibri Light"/>
                <w:noProof/>
                <w:u w:color="365F91"/>
              </w:rPr>
              <w:t>EU Working Time Directive in Slovakia</w:t>
            </w:r>
            <w:r w:rsidRPr="00897C8C">
              <w:rPr>
                <w:rStyle w:val="Hyperlink"/>
                <w:rFonts w:ascii="Calibri Light" w:eastAsia="Calibri" w:hAnsi="Calibri Light"/>
                <w:webHidden/>
                <w:u w:color="365F91"/>
              </w:rPr>
              <w:tab/>
            </w:r>
            <w:r w:rsidRPr="00897C8C">
              <w:rPr>
                <w:rStyle w:val="Hyperlink"/>
                <w:rFonts w:ascii="Calibri Light" w:eastAsia="Calibri" w:hAnsi="Calibri Light"/>
                <w:webHidden/>
                <w:u w:color="365F91"/>
              </w:rPr>
              <w:fldChar w:fldCharType="begin"/>
            </w:r>
            <w:r w:rsidRPr="00897C8C">
              <w:rPr>
                <w:rStyle w:val="Hyperlink"/>
                <w:rFonts w:ascii="Calibri Light" w:eastAsia="Calibri" w:hAnsi="Calibri Light"/>
                <w:webHidden/>
                <w:u w:color="365F91"/>
              </w:rPr>
              <w:instrText xml:space="preserve"> PAGEREF _Toc494205050 \h </w:instrText>
            </w:r>
            <w:r w:rsidRPr="00897C8C">
              <w:rPr>
                <w:rStyle w:val="Hyperlink"/>
                <w:rFonts w:ascii="Calibri Light" w:eastAsia="Calibri" w:hAnsi="Calibri Light"/>
                <w:webHidden/>
                <w:u w:color="365F91"/>
              </w:rPr>
            </w:r>
            <w:r w:rsidRPr="00897C8C">
              <w:rPr>
                <w:rStyle w:val="Hyperlink"/>
                <w:rFonts w:ascii="Calibri Light" w:eastAsia="Calibri" w:hAnsi="Calibri Light"/>
                <w:webHidden/>
                <w:u w:color="365F91"/>
              </w:rPr>
              <w:fldChar w:fldCharType="separate"/>
            </w:r>
            <w:r w:rsidRPr="00897C8C">
              <w:rPr>
                <w:rStyle w:val="Hyperlink"/>
                <w:rFonts w:ascii="Calibri Light" w:eastAsia="Calibri" w:hAnsi="Calibri Light"/>
                <w:webHidden/>
                <w:u w:color="365F91"/>
              </w:rPr>
              <w:t>4</w:t>
            </w:r>
            <w:r w:rsidRPr="00897C8C">
              <w:rPr>
                <w:rStyle w:val="Hyperlink"/>
                <w:rFonts w:ascii="Calibri Light" w:eastAsia="Calibri" w:hAnsi="Calibri Light"/>
                <w:webHidden/>
                <w:u w:color="365F91"/>
              </w:rPr>
              <w:fldChar w:fldCharType="end"/>
            </w:r>
          </w:hyperlink>
        </w:p>
        <w:p w14:paraId="3E79F2C4" w14:textId="6A5B0DE2" w:rsidR="00897C8C" w:rsidRPr="00897C8C" w:rsidRDefault="00897C8C">
          <w:pPr>
            <w:pStyle w:val="TOC2"/>
            <w:tabs>
              <w:tab w:val="left" w:pos="880"/>
              <w:tab w:val="right" w:leader="dot" w:pos="9056"/>
            </w:tabs>
            <w:rPr>
              <w:rStyle w:val="Hyperlink"/>
              <w:rFonts w:ascii="Calibri Light" w:eastAsia="Calibri" w:hAnsi="Calibri Light"/>
              <w:u w:color="365F91"/>
            </w:rPr>
          </w:pPr>
          <w:hyperlink w:anchor="_Toc494205051" w:history="1">
            <w:r w:rsidRPr="00B62D93">
              <w:rPr>
                <w:rStyle w:val="Hyperlink"/>
                <w:rFonts w:ascii="Calibri Light" w:eastAsia="Calibri" w:hAnsi="Calibri Light"/>
                <w:noProof/>
                <w:u w:color="365F91"/>
              </w:rPr>
              <w:t>2.1.</w:t>
            </w:r>
            <w:r w:rsidRPr="00897C8C">
              <w:rPr>
                <w:rStyle w:val="Hyperlink"/>
                <w:rFonts w:ascii="Calibri Light" w:eastAsia="Calibri" w:hAnsi="Calibri Light"/>
                <w:u w:color="365F91"/>
              </w:rPr>
              <w:tab/>
            </w:r>
            <w:r w:rsidRPr="00B62D93">
              <w:rPr>
                <w:rStyle w:val="Hyperlink"/>
                <w:rFonts w:ascii="Calibri Light" w:eastAsia="Calibri" w:hAnsi="Calibri Light"/>
                <w:noProof/>
                <w:u w:color="365F91"/>
              </w:rPr>
              <w:t xml:space="preserve">Working Time in </w:t>
            </w:r>
            <w:r w:rsidRPr="00897C8C">
              <w:rPr>
                <w:rStyle w:val="Hyperlink"/>
                <w:rFonts w:ascii="Calibri Light" w:eastAsia="Calibri" w:hAnsi="Calibri Light"/>
                <w:noProof/>
                <w:u w:color="365F91"/>
              </w:rPr>
              <w:t>Social Care and Support Services</w:t>
            </w:r>
            <w:r w:rsidRPr="00897C8C">
              <w:rPr>
                <w:rStyle w:val="Hyperlink"/>
                <w:rFonts w:ascii="Calibri Light" w:eastAsia="Calibri" w:hAnsi="Calibri Light"/>
                <w:webHidden/>
                <w:u w:color="365F91"/>
              </w:rPr>
              <w:tab/>
            </w:r>
            <w:r w:rsidRPr="00897C8C">
              <w:rPr>
                <w:rStyle w:val="Hyperlink"/>
                <w:rFonts w:ascii="Calibri Light" w:eastAsia="Calibri" w:hAnsi="Calibri Light"/>
                <w:webHidden/>
                <w:u w:color="365F91"/>
              </w:rPr>
              <w:fldChar w:fldCharType="begin"/>
            </w:r>
            <w:r w:rsidRPr="00897C8C">
              <w:rPr>
                <w:rStyle w:val="Hyperlink"/>
                <w:rFonts w:ascii="Calibri Light" w:eastAsia="Calibri" w:hAnsi="Calibri Light"/>
                <w:webHidden/>
                <w:u w:color="365F91"/>
              </w:rPr>
              <w:instrText xml:space="preserve"> PAGEREF _Toc494205051 \h </w:instrText>
            </w:r>
            <w:r w:rsidRPr="00897C8C">
              <w:rPr>
                <w:rStyle w:val="Hyperlink"/>
                <w:rFonts w:ascii="Calibri Light" w:eastAsia="Calibri" w:hAnsi="Calibri Light"/>
                <w:webHidden/>
                <w:u w:color="365F91"/>
              </w:rPr>
            </w:r>
            <w:r w:rsidRPr="00897C8C">
              <w:rPr>
                <w:rStyle w:val="Hyperlink"/>
                <w:rFonts w:ascii="Calibri Light" w:eastAsia="Calibri" w:hAnsi="Calibri Light"/>
                <w:webHidden/>
                <w:u w:color="365F91"/>
              </w:rPr>
              <w:fldChar w:fldCharType="separate"/>
            </w:r>
            <w:r w:rsidRPr="00897C8C">
              <w:rPr>
                <w:rStyle w:val="Hyperlink"/>
                <w:rFonts w:ascii="Calibri Light" w:eastAsia="Calibri" w:hAnsi="Calibri Light"/>
                <w:webHidden/>
                <w:u w:color="365F91"/>
              </w:rPr>
              <w:t>4</w:t>
            </w:r>
            <w:r w:rsidRPr="00897C8C">
              <w:rPr>
                <w:rStyle w:val="Hyperlink"/>
                <w:rFonts w:ascii="Calibri Light" w:eastAsia="Calibri" w:hAnsi="Calibri Light"/>
                <w:webHidden/>
                <w:u w:color="365F91"/>
              </w:rPr>
              <w:fldChar w:fldCharType="end"/>
            </w:r>
          </w:hyperlink>
        </w:p>
        <w:p w14:paraId="67631866" w14:textId="4D64941D" w:rsidR="00897C8C" w:rsidRPr="00897C8C" w:rsidRDefault="00897C8C">
          <w:pPr>
            <w:pStyle w:val="TOC2"/>
            <w:tabs>
              <w:tab w:val="left" w:pos="880"/>
              <w:tab w:val="right" w:leader="dot" w:pos="9056"/>
            </w:tabs>
            <w:rPr>
              <w:rStyle w:val="Hyperlink"/>
              <w:rFonts w:ascii="Calibri Light" w:eastAsia="Calibri" w:hAnsi="Calibri Light"/>
              <w:u w:color="365F91"/>
            </w:rPr>
          </w:pPr>
          <w:hyperlink w:anchor="_Toc494205052" w:history="1">
            <w:r w:rsidRPr="00897C8C">
              <w:rPr>
                <w:rStyle w:val="Hyperlink"/>
                <w:rFonts w:ascii="Calibri Light" w:eastAsia="Calibri" w:hAnsi="Calibri Light"/>
                <w:noProof/>
                <w:u w:color="365F91"/>
              </w:rPr>
              <w:t>2.2.</w:t>
            </w:r>
            <w:r w:rsidRPr="00897C8C">
              <w:rPr>
                <w:rStyle w:val="Hyperlink"/>
                <w:rFonts w:ascii="Calibri Light" w:eastAsia="Calibri" w:hAnsi="Calibri Light"/>
                <w:u w:color="365F91"/>
              </w:rPr>
              <w:tab/>
            </w:r>
            <w:r w:rsidRPr="00897C8C">
              <w:rPr>
                <w:rStyle w:val="Hyperlink"/>
                <w:rFonts w:ascii="Calibri Light" w:eastAsia="Calibri" w:hAnsi="Calibri Light"/>
                <w:noProof/>
                <w:u w:color="365F91"/>
              </w:rPr>
              <w:t>Night Work in Social Care and Support Services</w:t>
            </w:r>
            <w:r w:rsidRPr="00897C8C">
              <w:rPr>
                <w:rStyle w:val="Hyperlink"/>
                <w:rFonts w:ascii="Calibri Light" w:eastAsia="Calibri" w:hAnsi="Calibri Light"/>
                <w:webHidden/>
                <w:u w:color="365F91"/>
              </w:rPr>
              <w:tab/>
            </w:r>
            <w:r w:rsidRPr="00897C8C">
              <w:rPr>
                <w:rStyle w:val="Hyperlink"/>
                <w:rFonts w:ascii="Calibri Light" w:eastAsia="Calibri" w:hAnsi="Calibri Light"/>
                <w:webHidden/>
                <w:u w:color="365F91"/>
              </w:rPr>
              <w:fldChar w:fldCharType="begin"/>
            </w:r>
            <w:r w:rsidRPr="00897C8C">
              <w:rPr>
                <w:rStyle w:val="Hyperlink"/>
                <w:rFonts w:ascii="Calibri Light" w:eastAsia="Calibri" w:hAnsi="Calibri Light"/>
                <w:webHidden/>
                <w:u w:color="365F91"/>
              </w:rPr>
              <w:instrText xml:space="preserve"> PAGEREF _Toc494205052 \h </w:instrText>
            </w:r>
            <w:r w:rsidRPr="00897C8C">
              <w:rPr>
                <w:rStyle w:val="Hyperlink"/>
                <w:rFonts w:ascii="Calibri Light" w:eastAsia="Calibri" w:hAnsi="Calibri Light"/>
                <w:webHidden/>
                <w:u w:color="365F91"/>
              </w:rPr>
            </w:r>
            <w:r w:rsidRPr="00897C8C">
              <w:rPr>
                <w:rStyle w:val="Hyperlink"/>
                <w:rFonts w:ascii="Calibri Light" w:eastAsia="Calibri" w:hAnsi="Calibri Light"/>
                <w:webHidden/>
                <w:u w:color="365F91"/>
              </w:rPr>
              <w:fldChar w:fldCharType="separate"/>
            </w:r>
            <w:r w:rsidRPr="00897C8C">
              <w:rPr>
                <w:rStyle w:val="Hyperlink"/>
                <w:rFonts w:ascii="Calibri Light" w:eastAsia="Calibri" w:hAnsi="Calibri Light"/>
                <w:webHidden/>
                <w:u w:color="365F91"/>
              </w:rPr>
              <w:t>7</w:t>
            </w:r>
            <w:r w:rsidRPr="00897C8C">
              <w:rPr>
                <w:rStyle w:val="Hyperlink"/>
                <w:rFonts w:ascii="Calibri Light" w:eastAsia="Calibri" w:hAnsi="Calibri Light"/>
                <w:webHidden/>
                <w:u w:color="365F91"/>
              </w:rPr>
              <w:fldChar w:fldCharType="end"/>
            </w:r>
          </w:hyperlink>
        </w:p>
        <w:p w14:paraId="5FAC0108" w14:textId="48B4A1AE" w:rsidR="00897C8C" w:rsidRPr="00897C8C" w:rsidRDefault="00897C8C">
          <w:pPr>
            <w:pStyle w:val="TOC2"/>
            <w:tabs>
              <w:tab w:val="left" w:pos="880"/>
              <w:tab w:val="right" w:leader="dot" w:pos="9056"/>
            </w:tabs>
            <w:rPr>
              <w:rStyle w:val="Hyperlink"/>
              <w:rFonts w:ascii="Calibri Light" w:eastAsia="Calibri" w:hAnsi="Calibri Light"/>
              <w:u w:color="365F91"/>
            </w:rPr>
          </w:pPr>
          <w:hyperlink w:anchor="_Toc494205053" w:history="1">
            <w:r w:rsidRPr="00897C8C">
              <w:rPr>
                <w:rStyle w:val="Hyperlink"/>
                <w:rFonts w:ascii="Calibri Light" w:eastAsia="Calibri" w:hAnsi="Calibri Light"/>
                <w:noProof/>
                <w:u w:color="365F91"/>
              </w:rPr>
              <w:t>2.3.</w:t>
            </w:r>
            <w:r w:rsidRPr="00897C8C">
              <w:rPr>
                <w:rStyle w:val="Hyperlink"/>
                <w:rFonts w:ascii="Calibri Light" w:eastAsia="Calibri" w:hAnsi="Calibri Light"/>
                <w:u w:color="365F91"/>
              </w:rPr>
              <w:tab/>
            </w:r>
            <w:r w:rsidRPr="00897C8C">
              <w:rPr>
                <w:rStyle w:val="Hyperlink"/>
                <w:rFonts w:ascii="Calibri Light" w:eastAsia="Calibri" w:hAnsi="Calibri Light"/>
                <w:noProof/>
                <w:u w:color="365F91"/>
              </w:rPr>
              <w:t>Shift Work in Social Care and Support Services</w:t>
            </w:r>
            <w:r w:rsidRPr="00897C8C">
              <w:rPr>
                <w:rStyle w:val="Hyperlink"/>
                <w:rFonts w:ascii="Calibri Light" w:eastAsia="Calibri" w:hAnsi="Calibri Light"/>
                <w:webHidden/>
                <w:u w:color="365F91"/>
              </w:rPr>
              <w:tab/>
            </w:r>
            <w:r w:rsidRPr="00897C8C">
              <w:rPr>
                <w:rStyle w:val="Hyperlink"/>
                <w:rFonts w:ascii="Calibri Light" w:eastAsia="Calibri" w:hAnsi="Calibri Light"/>
                <w:webHidden/>
                <w:u w:color="365F91"/>
              </w:rPr>
              <w:fldChar w:fldCharType="begin"/>
            </w:r>
            <w:r w:rsidRPr="00897C8C">
              <w:rPr>
                <w:rStyle w:val="Hyperlink"/>
                <w:rFonts w:ascii="Calibri Light" w:eastAsia="Calibri" w:hAnsi="Calibri Light"/>
                <w:webHidden/>
                <w:u w:color="365F91"/>
              </w:rPr>
              <w:instrText xml:space="preserve"> PAGEREF _Toc494205053 \h </w:instrText>
            </w:r>
            <w:r w:rsidRPr="00897C8C">
              <w:rPr>
                <w:rStyle w:val="Hyperlink"/>
                <w:rFonts w:ascii="Calibri Light" w:eastAsia="Calibri" w:hAnsi="Calibri Light"/>
                <w:webHidden/>
                <w:u w:color="365F91"/>
              </w:rPr>
            </w:r>
            <w:r w:rsidRPr="00897C8C">
              <w:rPr>
                <w:rStyle w:val="Hyperlink"/>
                <w:rFonts w:ascii="Calibri Light" w:eastAsia="Calibri" w:hAnsi="Calibri Light"/>
                <w:webHidden/>
                <w:u w:color="365F91"/>
              </w:rPr>
              <w:fldChar w:fldCharType="separate"/>
            </w:r>
            <w:r w:rsidRPr="00897C8C">
              <w:rPr>
                <w:rStyle w:val="Hyperlink"/>
                <w:rFonts w:ascii="Calibri Light" w:eastAsia="Calibri" w:hAnsi="Calibri Light"/>
                <w:webHidden/>
                <w:u w:color="365F91"/>
              </w:rPr>
              <w:t>7</w:t>
            </w:r>
            <w:r w:rsidRPr="00897C8C">
              <w:rPr>
                <w:rStyle w:val="Hyperlink"/>
                <w:rFonts w:ascii="Calibri Light" w:eastAsia="Calibri" w:hAnsi="Calibri Light"/>
                <w:webHidden/>
                <w:u w:color="365F91"/>
              </w:rPr>
              <w:fldChar w:fldCharType="end"/>
            </w:r>
          </w:hyperlink>
        </w:p>
        <w:p w14:paraId="64B07309" w14:textId="5457A965" w:rsidR="00897C8C" w:rsidRPr="00897C8C" w:rsidRDefault="00897C8C">
          <w:pPr>
            <w:pStyle w:val="TOC2"/>
            <w:tabs>
              <w:tab w:val="left" w:pos="880"/>
              <w:tab w:val="right" w:leader="dot" w:pos="9056"/>
            </w:tabs>
            <w:rPr>
              <w:rStyle w:val="Hyperlink"/>
              <w:rFonts w:ascii="Calibri Light" w:eastAsia="Calibri" w:hAnsi="Calibri Light"/>
              <w:u w:color="365F91"/>
            </w:rPr>
          </w:pPr>
          <w:hyperlink w:anchor="_Toc494205054" w:history="1">
            <w:r w:rsidRPr="00897C8C">
              <w:rPr>
                <w:rStyle w:val="Hyperlink"/>
                <w:rFonts w:ascii="Calibri Light" w:eastAsia="Calibri" w:hAnsi="Calibri Light"/>
                <w:noProof/>
                <w:u w:color="365F91"/>
              </w:rPr>
              <w:t>2.4.</w:t>
            </w:r>
            <w:r w:rsidRPr="00897C8C">
              <w:rPr>
                <w:rStyle w:val="Hyperlink"/>
                <w:rFonts w:ascii="Calibri Light" w:eastAsia="Calibri" w:hAnsi="Calibri Light"/>
                <w:u w:color="365F91"/>
              </w:rPr>
              <w:tab/>
            </w:r>
            <w:r w:rsidRPr="00897C8C">
              <w:rPr>
                <w:rStyle w:val="Hyperlink"/>
                <w:rFonts w:ascii="Calibri Light" w:eastAsia="Calibri" w:hAnsi="Calibri Light"/>
                <w:noProof/>
                <w:u w:color="365F91"/>
              </w:rPr>
              <w:t>Rest Time in Social Care and Support Services</w:t>
            </w:r>
            <w:r w:rsidRPr="00897C8C">
              <w:rPr>
                <w:rStyle w:val="Hyperlink"/>
                <w:rFonts w:ascii="Calibri Light" w:eastAsia="Calibri" w:hAnsi="Calibri Light"/>
                <w:webHidden/>
                <w:u w:color="365F91"/>
              </w:rPr>
              <w:tab/>
            </w:r>
            <w:r w:rsidRPr="00897C8C">
              <w:rPr>
                <w:rStyle w:val="Hyperlink"/>
                <w:rFonts w:ascii="Calibri Light" w:eastAsia="Calibri" w:hAnsi="Calibri Light"/>
                <w:webHidden/>
                <w:u w:color="365F91"/>
              </w:rPr>
              <w:fldChar w:fldCharType="begin"/>
            </w:r>
            <w:r w:rsidRPr="00897C8C">
              <w:rPr>
                <w:rStyle w:val="Hyperlink"/>
                <w:rFonts w:ascii="Calibri Light" w:eastAsia="Calibri" w:hAnsi="Calibri Light"/>
                <w:webHidden/>
                <w:u w:color="365F91"/>
              </w:rPr>
              <w:instrText xml:space="preserve"> PAGEREF _Toc494205054 \h </w:instrText>
            </w:r>
            <w:r w:rsidRPr="00897C8C">
              <w:rPr>
                <w:rStyle w:val="Hyperlink"/>
                <w:rFonts w:ascii="Calibri Light" w:eastAsia="Calibri" w:hAnsi="Calibri Light"/>
                <w:webHidden/>
                <w:u w:color="365F91"/>
              </w:rPr>
            </w:r>
            <w:r w:rsidRPr="00897C8C">
              <w:rPr>
                <w:rStyle w:val="Hyperlink"/>
                <w:rFonts w:ascii="Calibri Light" w:eastAsia="Calibri" w:hAnsi="Calibri Light"/>
                <w:webHidden/>
                <w:u w:color="365F91"/>
              </w:rPr>
              <w:fldChar w:fldCharType="separate"/>
            </w:r>
            <w:r w:rsidRPr="00897C8C">
              <w:rPr>
                <w:rStyle w:val="Hyperlink"/>
                <w:rFonts w:ascii="Calibri Light" w:eastAsia="Calibri" w:hAnsi="Calibri Light"/>
                <w:webHidden/>
                <w:u w:color="365F91"/>
              </w:rPr>
              <w:t>7</w:t>
            </w:r>
            <w:r w:rsidRPr="00897C8C">
              <w:rPr>
                <w:rStyle w:val="Hyperlink"/>
                <w:rFonts w:ascii="Calibri Light" w:eastAsia="Calibri" w:hAnsi="Calibri Light"/>
                <w:webHidden/>
                <w:u w:color="365F91"/>
              </w:rPr>
              <w:fldChar w:fldCharType="end"/>
            </w:r>
          </w:hyperlink>
        </w:p>
        <w:p w14:paraId="603A0605" w14:textId="5F592C96" w:rsidR="00897C8C" w:rsidRPr="00897C8C" w:rsidRDefault="00897C8C">
          <w:pPr>
            <w:pStyle w:val="TOC2"/>
            <w:tabs>
              <w:tab w:val="left" w:pos="880"/>
              <w:tab w:val="right" w:leader="dot" w:pos="9056"/>
            </w:tabs>
            <w:rPr>
              <w:rStyle w:val="Hyperlink"/>
              <w:rFonts w:ascii="Calibri Light" w:eastAsia="Calibri" w:hAnsi="Calibri Light"/>
              <w:u w:color="365F91"/>
            </w:rPr>
          </w:pPr>
          <w:hyperlink w:anchor="_Toc494205055" w:history="1">
            <w:r w:rsidRPr="00897C8C">
              <w:rPr>
                <w:rStyle w:val="Hyperlink"/>
                <w:rFonts w:ascii="Calibri Light" w:eastAsia="Calibri" w:hAnsi="Calibri Light"/>
                <w:noProof/>
                <w:u w:color="365F91"/>
              </w:rPr>
              <w:t>2.5.</w:t>
            </w:r>
            <w:r w:rsidRPr="00897C8C">
              <w:rPr>
                <w:rStyle w:val="Hyperlink"/>
                <w:rFonts w:ascii="Calibri Light" w:eastAsia="Calibri" w:hAnsi="Calibri Light"/>
                <w:u w:color="365F91"/>
              </w:rPr>
              <w:tab/>
            </w:r>
            <w:r w:rsidRPr="00897C8C">
              <w:rPr>
                <w:rStyle w:val="Hyperlink"/>
                <w:rFonts w:ascii="Calibri Light" w:eastAsia="Calibri" w:hAnsi="Calibri Light"/>
                <w:noProof/>
                <w:u w:color="365F91"/>
              </w:rPr>
              <w:t>Annual Leave in Social Care and Support Services</w:t>
            </w:r>
            <w:r w:rsidRPr="00897C8C">
              <w:rPr>
                <w:rStyle w:val="Hyperlink"/>
                <w:rFonts w:ascii="Calibri Light" w:eastAsia="Calibri" w:hAnsi="Calibri Light"/>
                <w:webHidden/>
                <w:u w:color="365F91"/>
              </w:rPr>
              <w:tab/>
            </w:r>
            <w:r w:rsidRPr="00897C8C">
              <w:rPr>
                <w:rStyle w:val="Hyperlink"/>
                <w:rFonts w:ascii="Calibri Light" w:eastAsia="Calibri" w:hAnsi="Calibri Light"/>
                <w:webHidden/>
                <w:u w:color="365F91"/>
              </w:rPr>
              <w:fldChar w:fldCharType="begin"/>
            </w:r>
            <w:r w:rsidRPr="00897C8C">
              <w:rPr>
                <w:rStyle w:val="Hyperlink"/>
                <w:rFonts w:ascii="Calibri Light" w:eastAsia="Calibri" w:hAnsi="Calibri Light"/>
                <w:webHidden/>
                <w:u w:color="365F91"/>
              </w:rPr>
              <w:instrText xml:space="preserve"> PAGEREF _Toc494205055 \h </w:instrText>
            </w:r>
            <w:r w:rsidRPr="00897C8C">
              <w:rPr>
                <w:rStyle w:val="Hyperlink"/>
                <w:rFonts w:ascii="Calibri Light" w:eastAsia="Calibri" w:hAnsi="Calibri Light"/>
                <w:webHidden/>
                <w:u w:color="365F91"/>
              </w:rPr>
            </w:r>
            <w:r w:rsidRPr="00897C8C">
              <w:rPr>
                <w:rStyle w:val="Hyperlink"/>
                <w:rFonts w:ascii="Calibri Light" w:eastAsia="Calibri" w:hAnsi="Calibri Light"/>
                <w:webHidden/>
                <w:u w:color="365F91"/>
              </w:rPr>
              <w:fldChar w:fldCharType="separate"/>
            </w:r>
            <w:r w:rsidRPr="00897C8C">
              <w:rPr>
                <w:rStyle w:val="Hyperlink"/>
                <w:rFonts w:ascii="Calibri Light" w:eastAsia="Calibri" w:hAnsi="Calibri Light"/>
                <w:webHidden/>
                <w:u w:color="365F91"/>
              </w:rPr>
              <w:t>8</w:t>
            </w:r>
            <w:r w:rsidRPr="00897C8C">
              <w:rPr>
                <w:rStyle w:val="Hyperlink"/>
                <w:rFonts w:ascii="Calibri Light" w:eastAsia="Calibri" w:hAnsi="Calibri Light"/>
                <w:webHidden/>
                <w:u w:color="365F91"/>
              </w:rPr>
              <w:fldChar w:fldCharType="end"/>
            </w:r>
          </w:hyperlink>
        </w:p>
        <w:p w14:paraId="2D05E148" w14:textId="3CB33173" w:rsidR="00897C8C" w:rsidRPr="00897C8C" w:rsidRDefault="00897C8C">
          <w:pPr>
            <w:pStyle w:val="TOC2"/>
            <w:tabs>
              <w:tab w:val="left" w:pos="880"/>
              <w:tab w:val="right" w:leader="dot" w:pos="9056"/>
            </w:tabs>
            <w:rPr>
              <w:rStyle w:val="Hyperlink"/>
              <w:rFonts w:ascii="Calibri Light" w:eastAsia="Calibri" w:hAnsi="Calibri Light"/>
              <w:u w:color="365F91"/>
            </w:rPr>
          </w:pPr>
          <w:hyperlink w:anchor="_Toc494205056" w:history="1">
            <w:r w:rsidRPr="00897C8C">
              <w:rPr>
                <w:rStyle w:val="Hyperlink"/>
                <w:rFonts w:ascii="Calibri Light" w:eastAsia="Calibri" w:hAnsi="Calibri Light"/>
                <w:noProof/>
                <w:u w:color="365F91"/>
              </w:rPr>
              <w:t>2.6.</w:t>
            </w:r>
            <w:r w:rsidRPr="00897C8C">
              <w:rPr>
                <w:rStyle w:val="Hyperlink"/>
                <w:rFonts w:ascii="Calibri Light" w:eastAsia="Calibri" w:hAnsi="Calibri Light"/>
                <w:u w:color="365F91"/>
              </w:rPr>
              <w:tab/>
            </w:r>
            <w:r w:rsidRPr="00897C8C">
              <w:rPr>
                <w:rStyle w:val="Hyperlink"/>
                <w:rFonts w:ascii="Calibri Light" w:eastAsia="Calibri" w:hAnsi="Calibri Light"/>
                <w:noProof/>
                <w:u w:color="365F91"/>
              </w:rPr>
              <w:t>Pattern of Work in Social Care and Support Services</w:t>
            </w:r>
            <w:r w:rsidRPr="00897C8C">
              <w:rPr>
                <w:rStyle w:val="Hyperlink"/>
                <w:rFonts w:ascii="Calibri Light" w:eastAsia="Calibri" w:hAnsi="Calibri Light"/>
                <w:webHidden/>
                <w:u w:color="365F91"/>
              </w:rPr>
              <w:tab/>
            </w:r>
            <w:r w:rsidRPr="00897C8C">
              <w:rPr>
                <w:rStyle w:val="Hyperlink"/>
                <w:rFonts w:ascii="Calibri Light" w:eastAsia="Calibri" w:hAnsi="Calibri Light"/>
                <w:webHidden/>
                <w:u w:color="365F91"/>
              </w:rPr>
              <w:fldChar w:fldCharType="begin"/>
            </w:r>
            <w:r w:rsidRPr="00897C8C">
              <w:rPr>
                <w:rStyle w:val="Hyperlink"/>
                <w:rFonts w:ascii="Calibri Light" w:eastAsia="Calibri" w:hAnsi="Calibri Light"/>
                <w:webHidden/>
                <w:u w:color="365F91"/>
              </w:rPr>
              <w:instrText xml:space="preserve"> PAGEREF _Toc494205056 \h </w:instrText>
            </w:r>
            <w:r w:rsidRPr="00897C8C">
              <w:rPr>
                <w:rStyle w:val="Hyperlink"/>
                <w:rFonts w:ascii="Calibri Light" w:eastAsia="Calibri" w:hAnsi="Calibri Light"/>
                <w:webHidden/>
                <w:u w:color="365F91"/>
              </w:rPr>
            </w:r>
            <w:r w:rsidRPr="00897C8C">
              <w:rPr>
                <w:rStyle w:val="Hyperlink"/>
                <w:rFonts w:ascii="Calibri Light" w:eastAsia="Calibri" w:hAnsi="Calibri Light"/>
                <w:webHidden/>
                <w:u w:color="365F91"/>
              </w:rPr>
              <w:fldChar w:fldCharType="separate"/>
            </w:r>
            <w:r w:rsidRPr="00897C8C">
              <w:rPr>
                <w:rStyle w:val="Hyperlink"/>
                <w:rFonts w:ascii="Calibri Light" w:eastAsia="Calibri" w:hAnsi="Calibri Light"/>
                <w:webHidden/>
                <w:u w:color="365F91"/>
              </w:rPr>
              <w:t>8</w:t>
            </w:r>
            <w:r w:rsidRPr="00897C8C">
              <w:rPr>
                <w:rStyle w:val="Hyperlink"/>
                <w:rFonts w:ascii="Calibri Light" w:eastAsia="Calibri" w:hAnsi="Calibri Light"/>
                <w:webHidden/>
                <w:u w:color="365F91"/>
              </w:rPr>
              <w:fldChar w:fldCharType="end"/>
            </w:r>
          </w:hyperlink>
        </w:p>
        <w:p w14:paraId="55A05D79" w14:textId="6D9989C8" w:rsidR="00897C8C" w:rsidRPr="00897C8C" w:rsidRDefault="00897C8C">
          <w:pPr>
            <w:pStyle w:val="TOC2"/>
            <w:tabs>
              <w:tab w:val="left" w:pos="880"/>
              <w:tab w:val="right" w:leader="dot" w:pos="9056"/>
            </w:tabs>
            <w:rPr>
              <w:rStyle w:val="Hyperlink"/>
              <w:rFonts w:ascii="Calibri Light" w:eastAsia="Calibri" w:hAnsi="Calibri Light"/>
              <w:u w:color="365F91"/>
            </w:rPr>
          </w:pPr>
          <w:hyperlink w:anchor="_Toc494205057" w:history="1">
            <w:r w:rsidRPr="00897C8C">
              <w:rPr>
                <w:rStyle w:val="Hyperlink"/>
                <w:rFonts w:ascii="Calibri Light" w:eastAsia="Calibri" w:hAnsi="Calibri Light"/>
                <w:noProof/>
                <w:u w:color="365F91"/>
              </w:rPr>
              <w:t>2.7.</w:t>
            </w:r>
            <w:r w:rsidRPr="00897C8C">
              <w:rPr>
                <w:rStyle w:val="Hyperlink"/>
                <w:rFonts w:ascii="Calibri Light" w:eastAsia="Calibri" w:hAnsi="Calibri Light"/>
                <w:u w:color="365F91"/>
              </w:rPr>
              <w:tab/>
            </w:r>
            <w:r w:rsidRPr="00897C8C">
              <w:rPr>
                <w:rStyle w:val="Hyperlink"/>
                <w:rFonts w:ascii="Calibri Light" w:eastAsia="Calibri" w:hAnsi="Calibri Light"/>
                <w:noProof/>
                <w:u w:color="365F91"/>
              </w:rPr>
              <w:t>Derogations, Exceptions and Derogations by Collective Agreements</w:t>
            </w:r>
            <w:r w:rsidRPr="00897C8C">
              <w:rPr>
                <w:rStyle w:val="Hyperlink"/>
                <w:rFonts w:ascii="Calibri Light" w:eastAsia="Calibri" w:hAnsi="Calibri Light"/>
                <w:webHidden/>
                <w:u w:color="365F91"/>
              </w:rPr>
              <w:tab/>
            </w:r>
            <w:r w:rsidRPr="00897C8C">
              <w:rPr>
                <w:rStyle w:val="Hyperlink"/>
                <w:rFonts w:ascii="Calibri Light" w:eastAsia="Calibri" w:hAnsi="Calibri Light"/>
                <w:webHidden/>
                <w:u w:color="365F91"/>
              </w:rPr>
              <w:fldChar w:fldCharType="begin"/>
            </w:r>
            <w:r w:rsidRPr="00897C8C">
              <w:rPr>
                <w:rStyle w:val="Hyperlink"/>
                <w:rFonts w:ascii="Calibri Light" w:eastAsia="Calibri" w:hAnsi="Calibri Light"/>
                <w:webHidden/>
                <w:u w:color="365F91"/>
              </w:rPr>
              <w:instrText xml:space="preserve"> PAGEREF _Toc494205057 \h </w:instrText>
            </w:r>
            <w:r w:rsidRPr="00897C8C">
              <w:rPr>
                <w:rStyle w:val="Hyperlink"/>
                <w:rFonts w:ascii="Calibri Light" w:eastAsia="Calibri" w:hAnsi="Calibri Light"/>
                <w:webHidden/>
                <w:u w:color="365F91"/>
              </w:rPr>
            </w:r>
            <w:r w:rsidRPr="00897C8C">
              <w:rPr>
                <w:rStyle w:val="Hyperlink"/>
                <w:rFonts w:ascii="Calibri Light" w:eastAsia="Calibri" w:hAnsi="Calibri Light"/>
                <w:webHidden/>
                <w:u w:color="365F91"/>
              </w:rPr>
              <w:fldChar w:fldCharType="separate"/>
            </w:r>
            <w:r w:rsidRPr="00897C8C">
              <w:rPr>
                <w:rStyle w:val="Hyperlink"/>
                <w:rFonts w:ascii="Calibri Light" w:eastAsia="Calibri" w:hAnsi="Calibri Light"/>
                <w:webHidden/>
                <w:u w:color="365F91"/>
              </w:rPr>
              <w:t>9</w:t>
            </w:r>
            <w:r w:rsidRPr="00897C8C">
              <w:rPr>
                <w:rStyle w:val="Hyperlink"/>
                <w:rFonts w:ascii="Calibri Light" w:eastAsia="Calibri" w:hAnsi="Calibri Light"/>
                <w:webHidden/>
                <w:u w:color="365F91"/>
              </w:rPr>
              <w:fldChar w:fldCharType="end"/>
            </w:r>
          </w:hyperlink>
        </w:p>
        <w:p w14:paraId="042ECE64" w14:textId="235BF336" w:rsidR="00897C8C" w:rsidRPr="00897C8C" w:rsidRDefault="00897C8C">
          <w:pPr>
            <w:pStyle w:val="TOC2"/>
            <w:tabs>
              <w:tab w:val="left" w:pos="880"/>
              <w:tab w:val="right" w:leader="dot" w:pos="9056"/>
            </w:tabs>
            <w:rPr>
              <w:rStyle w:val="Hyperlink"/>
              <w:rFonts w:ascii="Calibri Light" w:eastAsia="Calibri" w:hAnsi="Calibri Light"/>
              <w:u w:color="365F91"/>
            </w:rPr>
          </w:pPr>
          <w:hyperlink w:anchor="_Toc494205058" w:history="1">
            <w:r w:rsidRPr="00897C8C">
              <w:rPr>
                <w:rStyle w:val="Hyperlink"/>
                <w:rFonts w:ascii="Calibri Light" w:eastAsia="Calibri" w:hAnsi="Calibri Light"/>
                <w:noProof/>
                <w:u w:color="365F91"/>
              </w:rPr>
              <w:t>2.8.</w:t>
            </w:r>
            <w:r w:rsidRPr="00897C8C">
              <w:rPr>
                <w:rStyle w:val="Hyperlink"/>
                <w:rFonts w:ascii="Calibri Light" w:eastAsia="Calibri" w:hAnsi="Calibri Light"/>
                <w:u w:color="365F91"/>
              </w:rPr>
              <w:tab/>
            </w:r>
            <w:r w:rsidRPr="00897C8C">
              <w:rPr>
                <w:rStyle w:val="Hyperlink"/>
                <w:rFonts w:ascii="Calibri Light" w:eastAsia="Calibri" w:hAnsi="Calibri Light"/>
                <w:noProof/>
                <w:u w:color="365F91"/>
              </w:rPr>
              <w:t>Safety and Health Protection in Social Care and Support Services</w:t>
            </w:r>
            <w:r w:rsidRPr="00897C8C">
              <w:rPr>
                <w:rStyle w:val="Hyperlink"/>
                <w:rFonts w:ascii="Calibri Light" w:eastAsia="Calibri" w:hAnsi="Calibri Light"/>
                <w:webHidden/>
                <w:u w:color="365F91"/>
              </w:rPr>
              <w:tab/>
            </w:r>
            <w:r w:rsidRPr="00897C8C">
              <w:rPr>
                <w:rStyle w:val="Hyperlink"/>
                <w:rFonts w:ascii="Calibri Light" w:eastAsia="Calibri" w:hAnsi="Calibri Light"/>
                <w:webHidden/>
                <w:u w:color="365F91"/>
              </w:rPr>
              <w:fldChar w:fldCharType="begin"/>
            </w:r>
            <w:r w:rsidRPr="00897C8C">
              <w:rPr>
                <w:rStyle w:val="Hyperlink"/>
                <w:rFonts w:ascii="Calibri Light" w:eastAsia="Calibri" w:hAnsi="Calibri Light"/>
                <w:webHidden/>
                <w:u w:color="365F91"/>
              </w:rPr>
              <w:instrText xml:space="preserve"> PAGEREF _Toc494205058 \h </w:instrText>
            </w:r>
            <w:r w:rsidRPr="00897C8C">
              <w:rPr>
                <w:rStyle w:val="Hyperlink"/>
                <w:rFonts w:ascii="Calibri Light" w:eastAsia="Calibri" w:hAnsi="Calibri Light"/>
                <w:webHidden/>
                <w:u w:color="365F91"/>
              </w:rPr>
            </w:r>
            <w:r w:rsidRPr="00897C8C">
              <w:rPr>
                <w:rStyle w:val="Hyperlink"/>
                <w:rFonts w:ascii="Calibri Light" w:eastAsia="Calibri" w:hAnsi="Calibri Light"/>
                <w:webHidden/>
                <w:u w:color="365F91"/>
              </w:rPr>
              <w:fldChar w:fldCharType="separate"/>
            </w:r>
            <w:r w:rsidRPr="00897C8C">
              <w:rPr>
                <w:rStyle w:val="Hyperlink"/>
                <w:rFonts w:ascii="Calibri Light" w:eastAsia="Calibri" w:hAnsi="Calibri Light"/>
                <w:webHidden/>
                <w:u w:color="365F91"/>
              </w:rPr>
              <w:t>10</w:t>
            </w:r>
            <w:r w:rsidRPr="00897C8C">
              <w:rPr>
                <w:rStyle w:val="Hyperlink"/>
                <w:rFonts w:ascii="Calibri Light" w:eastAsia="Calibri" w:hAnsi="Calibri Light"/>
                <w:webHidden/>
                <w:u w:color="365F91"/>
              </w:rPr>
              <w:fldChar w:fldCharType="end"/>
            </w:r>
          </w:hyperlink>
        </w:p>
        <w:p w14:paraId="12B0873B" w14:textId="3A9D3AF2" w:rsidR="00897C8C" w:rsidRDefault="00897C8C">
          <w:pPr>
            <w:pStyle w:val="TOC1"/>
            <w:tabs>
              <w:tab w:val="left" w:pos="440"/>
              <w:tab w:val="right" w:leader="dot" w:pos="9056"/>
            </w:tabs>
            <w:rPr>
              <w:rFonts w:asciiTheme="minorHAnsi" w:eastAsiaTheme="minorEastAsia" w:hAnsiTheme="minorHAnsi" w:cstheme="minorBidi"/>
              <w:noProof/>
              <w:sz w:val="22"/>
              <w:szCs w:val="22"/>
              <w:bdr w:val="none" w:sz="0" w:space="0" w:color="auto"/>
              <w:lang w:val="en-GB" w:eastAsia="en-GB"/>
            </w:rPr>
          </w:pPr>
          <w:hyperlink w:anchor="_Toc494205059" w:history="1">
            <w:r w:rsidRPr="00897C8C">
              <w:rPr>
                <w:rStyle w:val="Hyperlink"/>
                <w:rFonts w:ascii="Calibri Light" w:eastAsia="Calibri" w:hAnsi="Calibri Light"/>
                <w:noProof/>
                <w:u w:color="365F91"/>
              </w:rPr>
              <w:t>3.</w:t>
            </w:r>
            <w:r w:rsidRPr="00897C8C">
              <w:rPr>
                <w:rStyle w:val="Hyperlink"/>
                <w:rFonts w:ascii="Calibri Light" w:eastAsia="Calibri" w:hAnsi="Calibri Light"/>
                <w:u w:color="365F91"/>
              </w:rPr>
              <w:tab/>
            </w:r>
            <w:r w:rsidRPr="00897C8C">
              <w:rPr>
                <w:rStyle w:val="Hyperlink"/>
                <w:rFonts w:ascii="Calibri Light" w:eastAsia="Calibri" w:hAnsi="Calibri Light"/>
                <w:noProof/>
                <w:u w:color="365F91"/>
              </w:rPr>
              <w:t>Implications of the EU Working Time Directive on working conditions in the Social Care and Support Services for persons with disabilities in Slovakia</w:t>
            </w:r>
            <w:r w:rsidRPr="00897C8C">
              <w:rPr>
                <w:rStyle w:val="Hyperlink"/>
                <w:rFonts w:ascii="Calibri Light" w:eastAsia="Calibri" w:hAnsi="Calibri Light"/>
                <w:webHidden/>
                <w:u w:color="365F91"/>
              </w:rPr>
              <w:tab/>
            </w:r>
            <w:r w:rsidRPr="00897C8C">
              <w:rPr>
                <w:rStyle w:val="Hyperlink"/>
                <w:rFonts w:ascii="Calibri Light" w:eastAsia="Calibri" w:hAnsi="Calibri Light"/>
                <w:webHidden/>
                <w:u w:color="365F91"/>
              </w:rPr>
              <w:fldChar w:fldCharType="begin"/>
            </w:r>
            <w:r w:rsidRPr="00897C8C">
              <w:rPr>
                <w:rStyle w:val="Hyperlink"/>
                <w:rFonts w:ascii="Calibri Light" w:eastAsia="Calibri" w:hAnsi="Calibri Light"/>
                <w:webHidden/>
                <w:u w:color="365F91"/>
              </w:rPr>
              <w:instrText xml:space="preserve"> PAGEREF _Toc494205059 \h </w:instrText>
            </w:r>
            <w:r w:rsidRPr="00897C8C">
              <w:rPr>
                <w:rStyle w:val="Hyperlink"/>
                <w:rFonts w:ascii="Calibri Light" w:eastAsia="Calibri" w:hAnsi="Calibri Light"/>
                <w:webHidden/>
                <w:u w:color="365F91"/>
              </w:rPr>
            </w:r>
            <w:r w:rsidRPr="00897C8C">
              <w:rPr>
                <w:rStyle w:val="Hyperlink"/>
                <w:rFonts w:ascii="Calibri Light" w:eastAsia="Calibri" w:hAnsi="Calibri Light"/>
                <w:webHidden/>
                <w:u w:color="365F91"/>
              </w:rPr>
              <w:fldChar w:fldCharType="separate"/>
            </w:r>
            <w:r w:rsidRPr="00897C8C">
              <w:rPr>
                <w:rStyle w:val="Hyperlink"/>
                <w:rFonts w:ascii="Calibri Light" w:eastAsia="Calibri" w:hAnsi="Calibri Light"/>
                <w:webHidden/>
                <w:u w:color="365F91"/>
              </w:rPr>
              <w:t>11</w:t>
            </w:r>
            <w:r w:rsidRPr="00897C8C">
              <w:rPr>
                <w:rStyle w:val="Hyperlink"/>
                <w:rFonts w:ascii="Calibri Light" w:eastAsia="Calibri" w:hAnsi="Calibri Light"/>
                <w:webHidden/>
                <w:u w:color="365F91"/>
              </w:rPr>
              <w:fldChar w:fldCharType="end"/>
            </w:r>
          </w:hyperlink>
        </w:p>
        <w:p w14:paraId="6A4C4ADE" w14:textId="7C1EBD4F" w:rsidR="00EB0893" w:rsidRDefault="00EB0893">
          <w:r>
            <w:rPr>
              <w:b/>
              <w:bCs/>
              <w:noProof/>
            </w:rPr>
            <w:fldChar w:fldCharType="end"/>
          </w:r>
        </w:p>
      </w:sdtContent>
    </w:sdt>
    <w:p w14:paraId="551D9E84" w14:textId="54090D3A" w:rsidR="00EB0893" w:rsidRDefault="00EB0893">
      <w:pPr>
        <w:rPr>
          <w:rFonts w:asciiTheme="minorHAnsi" w:eastAsiaTheme="minorEastAsia" w:hAnsiTheme="minorHAnsi" w:cstheme="minorBidi"/>
          <w:sz w:val="22"/>
          <w:szCs w:val="22"/>
          <w:u w:color="365F91"/>
          <w:bdr w:val="none" w:sz="0" w:space="0" w:color="auto"/>
        </w:rPr>
      </w:pPr>
      <w:r>
        <w:rPr>
          <w:u w:color="365F91"/>
        </w:rPr>
        <w:br w:type="page"/>
      </w:r>
    </w:p>
    <w:p w14:paraId="77BA6669" w14:textId="036A0E04" w:rsidR="00D1224A" w:rsidRPr="002C12F4" w:rsidRDefault="00EB0893" w:rsidP="00EB0893">
      <w:pPr>
        <w:pStyle w:val="Heading1"/>
        <w:numPr>
          <w:ilvl w:val="0"/>
          <w:numId w:val="3"/>
        </w:numPr>
        <w:rPr>
          <w:rFonts w:ascii="Calibri Light" w:eastAsia="Trebuchet MS" w:hAnsi="Calibri Light" w:cs="Trebuchet MS"/>
          <w:color w:val="365F91"/>
          <w:u w:color="365F91"/>
        </w:rPr>
      </w:pPr>
      <w:bookmarkStart w:id="0" w:name="_Toc494205049"/>
      <w:r>
        <w:rPr>
          <w:rFonts w:ascii="Calibri Light" w:hAnsi="Calibri Light"/>
          <w:color w:val="365F91"/>
          <w:u w:color="365F91"/>
        </w:rPr>
        <w:t xml:space="preserve">Workforce in </w:t>
      </w:r>
      <w:r w:rsidR="00F26096" w:rsidRPr="002C12F4">
        <w:rPr>
          <w:rFonts w:ascii="Calibri Light" w:hAnsi="Calibri Light"/>
          <w:color w:val="365F91"/>
          <w:u w:color="365F91"/>
        </w:rPr>
        <w:t>Social</w:t>
      </w:r>
      <w:r>
        <w:rPr>
          <w:rFonts w:ascii="Calibri Light" w:hAnsi="Calibri Light"/>
          <w:color w:val="365F91"/>
          <w:u w:color="365F91"/>
        </w:rPr>
        <w:t xml:space="preserve"> Care and Supported Services</w:t>
      </w:r>
      <w:r w:rsidR="00F26096" w:rsidRPr="002C12F4">
        <w:rPr>
          <w:rFonts w:ascii="Calibri Light" w:hAnsi="Calibri Light"/>
          <w:color w:val="365F91"/>
          <w:u w:color="365F91"/>
        </w:rPr>
        <w:t xml:space="preserve"> for People with Disabilities in Slovakia</w:t>
      </w:r>
      <w:bookmarkEnd w:id="0"/>
    </w:p>
    <w:p w14:paraId="44F7B7FD"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6E5A49D6" w14:textId="1673B2B0"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On 31 December 2015, there were 5,426,252</w:t>
      </w:r>
      <w:r w:rsidRPr="002C12F4">
        <w:rPr>
          <w:rFonts w:ascii="Calibri" w:eastAsia="Trebuchet MS" w:hAnsi="Calibri" w:cs="Trebuchet MS"/>
          <w:color w:val="000000"/>
          <w:sz w:val="22"/>
          <w:szCs w:val="22"/>
          <w:u w:color="000000"/>
          <w:vertAlign w:val="superscript"/>
        </w:rPr>
        <w:footnoteReference w:id="2"/>
      </w:r>
      <w:r w:rsidRPr="002C12F4">
        <w:rPr>
          <w:rFonts w:ascii="Calibri" w:hAnsi="Calibri" w:cs="Arial Unicode MS"/>
          <w:color w:val="000000"/>
          <w:sz w:val="22"/>
          <w:szCs w:val="22"/>
          <w:u w:color="000000"/>
        </w:rPr>
        <w:t xml:space="preserve"> inhabitants in the Slovak republic and the share of </w:t>
      </w:r>
      <w:r w:rsidRPr="002C12F4">
        <w:rPr>
          <w:rFonts w:ascii="Calibri" w:hAnsi="Calibri" w:cs="Arial Unicode MS"/>
          <w:b/>
          <w:bCs/>
          <w:color w:val="000000"/>
          <w:sz w:val="22"/>
          <w:szCs w:val="22"/>
          <w:u w:color="000000"/>
        </w:rPr>
        <w:t>people with disabilities</w:t>
      </w:r>
      <w:r w:rsidRPr="002C12F4">
        <w:rPr>
          <w:rFonts w:ascii="Calibri" w:hAnsi="Calibri" w:cs="Arial Unicode MS"/>
          <w:color w:val="000000"/>
          <w:sz w:val="22"/>
          <w:szCs w:val="22"/>
          <w:u w:color="000000"/>
        </w:rPr>
        <w:t xml:space="preserve"> in the age of 15-65 year in population is 18,1%.</w:t>
      </w:r>
      <w:r w:rsidRPr="002C12F4">
        <w:rPr>
          <w:rFonts w:ascii="Calibri" w:eastAsia="Trebuchet MS" w:hAnsi="Calibri" w:cs="Trebuchet MS"/>
          <w:color w:val="000000"/>
          <w:sz w:val="22"/>
          <w:szCs w:val="22"/>
          <w:u w:color="000000"/>
          <w:vertAlign w:val="superscript"/>
        </w:rPr>
        <w:footnoteReference w:id="3"/>
      </w:r>
      <w:r w:rsidRPr="002C12F4">
        <w:rPr>
          <w:rFonts w:ascii="Calibri" w:hAnsi="Calibri" w:cs="Arial Unicode MS"/>
          <w:color w:val="000000"/>
          <w:sz w:val="22"/>
          <w:szCs w:val="22"/>
          <w:u w:color="000000"/>
        </w:rPr>
        <w:t xml:space="preserve">  There were 234,451 (4,32% of overall population in productive age) people with disabilities as </w:t>
      </w:r>
      <w:r w:rsidR="00F53B47" w:rsidRPr="002C12F4">
        <w:rPr>
          <w:rFonts w:ascii="Calibri" w:hAnsi="Calibri" w:cs="Arial Unicode MS"/>
          <w:color w:val="000000"/>
          <w:sz w:val="22"/>
          <w:szCs w:val="22"/>
          <w:u w:color="000000"/>
        </w:rPr>
        <w:t xml:space="preserve">invalid </w:t>
      </w:r>
      <w:r w:rsidRPr="002C12F4">
        <w:rPr>
          <w:rFonts w:ascii="Calibri" w:hAnsi="Calibri" w:cs="Arial Unicode MS"/>
          <w:color w:val="000000"/>
          <w:sz w:val="22"/>
          <w:szCs w:val="22"/>
          <w:u w:color="000000"/>
        </w:rPr>
        <w:t>pension receivers.</w:t>
      </w:r>
      <w:r w:rsidRPr="002C12F4">
        <w:rPr>
          <w:rFonts w:ascii="Calibri" w:eastAsia="Trebuchet MS" w:hAnsi="Calibri" w:cs="Trebuchet MS"/>
          <w:color w:val="000000"/>
          <w:sz w:val="22"/>
          <w:szCs w:val="22"/>
          <w:u w:color="000000"/>
          <w:vertAlign w:val="superscript"/>
        </w:rPr>
        <w:footnoteReference w:id="4"/>
      </w:r>
    </w:p>
    <w:p w14:paraId="18CF8A49"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6CF8C997" w14:textId="77777777"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b/>
          <w:bCs/>
          <w:color w:val="000000"/>
          <w:sz w:val="22"/>
          <w:szCs w:val="22"/>
          <w:u w:color="000000"/>
        </w:rPr>
        <w:t xml:space="preserve">The long-term care system remains underdeveloped. </w:t>
      </w:r>
      <w:r w:rsidRPr="002C12F4">
        <w:rPr>
          <w:rFonts w:ascii="Calibri" w:hAnsi="Calibri" w:cs="Arial Unicode MS"/>
          <w:color w:val="000000"/>
          <w:sz w:val="22"/>
          <w:szCs w:val="22"/>
          <w:u w:color="000000"/>
        </w:rPr>
        <w:t>Family carers still provide a substantial proportion of long-term care in Slovakia. As a result, female inactivity due to care responsibilities ranks among the highest in the EU. The status of informal carers has been boosted since January 2017. The allowance for caring for a person with a severe disability has been increased by EUR 27.10 to EUR 247.65, benefiting 33 450 eligible recipients, and state pension insurance for carers will no longer be subject to a time limit. This should provide caregivers with better protection against poverty in old age. Likewise, the safeguard limit on the income of people with severe disabilities has been increased, by EUR 59.44 to EUR 336.75, benefiting 17 598 eligible recipients. Overall, however, progress in the transition from institutional to community-based care is too slow and does not go far enough, and support for independent living is still insufficient (Concluding Observations of the UN Committee on the Rights of Persons with Disabilities, 2016).</w:t>
      </w:r>
      <w:r w:rsidRPr="002C12F4">
        <w:rPr>
          <w:rFonts w:ascii="Calibri" w:eastAsia="Trebuchet MS" w:hAnsi="Calibri" w:cs="Trebuchet MS"/>
          <w:color w:val="000000"/>
          <w:sz w:val="22"/>
          <w:szCs w:val="22"/>
          <w:u w:color="000000"/>
          <w:vertAlign w:val="superscript"/>
        </w:rPr>
        <w:footnoteReference w:id="5"/>
      </w:r>
      <w:r w:rsidRPr="002C12F4">
        <w:rPr>
          <w:rFonts w:ascii="Calibri" w:hAnsi="Calibri" w:cs="Arial Unicode MS"/>
          <w:color w:val="000000"/>
          <w:sz w:val="22"/>
          <w:szCs w:val="22"/>
          <w:u w:color="000000"/>
        </w:rPr>
        <w:t xml:space="preserve">  </w:t>
      </w:r>
    </w:p>
    <w:p w14:paraId="1F5A931A"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70CA1FFD" w14:textId="66A68C93"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In 2015, there were 47,149 persons (0.87 % of overall Slovak population) as receivers of social services in 1,158 social service homes established by municipalities, self-governing regions or private providers. 491 of service providers were private (mostly non-profit </w:t>
      </w:r>
      <w:r w:rsidRPr="002C12F4">
        <w:rPr>
          <w:rFonts w:ascii="Calibri" w:hAnsi="Calibri" w:cs="Arial Unicode MS"/>
          <w:color w:val="000000"/>
          <w:sz w:val="22"/>
          <w:szCs w:val="22"/>
          <w:u w:color="000000"/>
          <w:lang w:val="en-GB"/>
        </w:rPr>
        <w:t>organisations</w:t>
      </w:r>
      <w:r w:rsidRPr="002C12F4">
        <w:rPr>
          <w:rFonts w:ascii="Calibri" w:hAnsi="Calibri" w:cs="Arial Unicode MS"/>
          <w:color w:val="000000"/>
          <w:sz w:val="22"/>
          <w:szCs w:val="22"/>
          <w:u w:color="000000"/>
        </w:rPr>
        <w:t xml:space="preserve">), taking care </w:t>
      </w:r>
      <w:r w:rsidR="00FF06C9" w:rsidRPr="002C12F4">
        <w:rPr>
          <w:rFonts w:ascii="Calibri" w:hAnsi="Calibri" w:cs="Arial Unicode MS"/>
          <w:color w:val="000000"/>
          <w:sz w:val="22"/>
          <w:szCs w:val="22"/>
          <w:u w:color="000000"/>
        </w:rPr>
        <w:t xml:space="preserve">about </w:t>
      </w:r>
      <w:r w:rsidRPr="002C12F4">
        <w:rPr>
          <w:rFonts w:ascii="Calibri" w:hAnsi="Calibri" w:cs="Arial Unicode MS"/>
          <w:color w:val="000000"/>
          <w:sz w:val="22"/>
          <w:szCs w:val="22"/>
          <w:u w:color="000000"/>
        </w:rPr>
        <w:t>78,482 clients (mostly people with disabilities). Long term social care was provided for 38,567 clients in 997 homes (</w:t>
      </w:r>
      <w:r w:rsidR="000D6CF5" w:rsidRPr="002C12F4">
        <w:rPr>
          <w:rFonts w:ascii="Calibri" w:hAnsi="Calibri" w:cs="Arial Unicode MS"/>
          <w:color w:val="000000"/>
          <w:sz w:val="22"/>
          <w:szCs w:val="22"/>
          <w:u w:color="000000"/>
        </w:rPr>
        <w:t>facilities for</w:t>
      </w:r>
      <w:r w:rsidRPr="002C12F4">
        <w:rPr>
          <w:rFonts w:ascii="Calibri" w:hAnsi="Calibri" w:cs="Arial Unicode MS"/>
          <w:color w:val="000000"/>
          <w:sz w:val="22"/>
          <w:szCs w:val="22"/>
          <w:u w:color="000000"/>
        </w:rPr>
        <w:t xml:space="preserve"> the elderly, social services homes (SSH), specialised facilities, day-care centre,</w:t>
      </w:r>
      <w:r>
        <w:rPr>
          <w:rFonts w:ascii="Trebuchet MS" w:hAnsi="Trebuchet MS" w:cs="Arial Unicode MS"/>
          <w:color w:val="000000"/>
          <w:sz w:val="22"/>
          <w:szCs w:val="22"/>
          <w:u w:color="000000"/>
        </w:rPr>
        <w:t xml:space="preserve"> </w:t>
      </w:r>
      <w:r w:rsidRPr="002C12F4">
        <w:rPr>
          <w:rFonts w:ascii="Calibri" w:hAnsi="Calibri" w:cs="Arial Unicode MS"/>
          <w:color w:val="000000"/>
          <w:sz w:val="22"/>
          <w:szCs w:val="22"/>
          <w:u w:color="000000"/>
        </w:rPr>
        <w:t xml:space="preserve">supported living homes, rehabilitation centres, home-care service facilities). In 2014, there were 46,094 clients places in social service of all types, 39,078 of which were associated with year-round </w:t>
      </w:r>
      <w:r w:rsidR="000D6CF5" w:rsidRPr="002C12F4">
        <w:rPr>
          <w:rFonts w:ascii="Calibri" w:hAnsi="Calibri" w:cs="Arial Unicode MS"/>
          <w:color w:val="000000"/>
          <w:sz w:val="22"/>
          <w:szCs w:val="22"/>
          <w:u w:color="000000"/>
        </w:rPr>
        <w:t>care (</w:t>
      </w:r>
      <w:r w:rsidRPr="002C12F4">
        <w:rPr>
          <w:rFonts w:ascii="Calibri" w:hAnsi="Calibri" w:cs="Arial Unicode MS"/>
          <w:color w:val="000000"/>
          <w:sz w:val="22"/>
          <w:szCs w:val="22"/>
          <w:u w:color="000000"/>
        </w:rPr>
        <w:t xml:space="preserve">84.8 %), 1,554 with weekly care (3.4 %), </w:t>
      </w:r>
      <w:r w:rsidR="00897C8C" w:rsidRPr="002C12F4">
        <w:rPr>
          <w:rFonts w:ascii="Calibri" w:hAnsi="Calibri" w:cs="Arial Unicode MS"/>
          <w:color w:val="000000"/>
          <w:sz w:val="22"/>
          <w:szCs w:val="22"/>
          <w:u w:color="000000"/>
        </w:rPr>
        <w:t>3,412 with</w:t>
      </w:r>
      <w:r w:rsidRPr="002C12F4">
        <w:rPr>
          <w:rFonts w:ascii="Calibri" w:hAnsi="Calibri" w:cs="Arial Unicode MS"/>
          <w:color w:val="000000"/>
          <w:sz w:val="22"/>
          <w:szCs w:val="22"/>
          <w:u w:color="000000"/>
        </w:rPr>
        <w:t xml:space="preserve"> daily care (7.4 %) and 1,925 with transient </w:t>
      </w:r>
      <w:r w:rsidRPr="002C12F4">
        <w:rPr>
          <w:rFonts w:ascii="Calibri" w:hAnsi="Calibri" w:cs="Arial Unicode MS"/>
          <w:color w:val="000000"/>
          <w:sz w:val="22"/>
          <w:szCs w:val="22"/>
          <w:u w:color="000000"/>
        </w:rPr>
        <w:lastRenderedPageBreak/>
        <w:t xml:space="preserve">care (4.2 %).  42,418 clients` places of these are intended as being associated with </w:t>
      </w:r>
      <w:r w:rsidRPr="002C12F4">
        <w:rPr>
          <w:rFonts w:ascii="Calibri" w:hAnsi="Calibri" w:cs="Arial Unicode MS"/>
          <w:b/>
          <w:bCs/>
          <w:color w:val="000000"/>
          <w:sz w:val="22"/>
          <w:szCs w:val="22"/>
          <w:u w:color="000000"/>
        </w:rPr>
        <w:t>social services</w:t>
      </w:r>
      <w:r w:rsidRPr="002C12F4">
        <w:rPr>
          <w:rFonts w:ascii="Calibri" w:hAnsi="Calibri" w:cs="Arial Unicode MS"/>
          <w:color w:val="000000"/>
          <w:sz w:val="22"/>
          <w:szCs w:val="22"/>
          <w:u w:color="000000"/>
        </w:rPr>
        <w:t xml:space="preserve"> with the character of long-term care (92 %).</w:t>
      </w:r>
      <w:r w:rsidRPr="002C12F4">
        <w:rPr>
          <w:rFonts w:ascii="Calibri" w:eastAsia="Trebuchet MS" w:hAnsi="Calibri" w:cs="Trebuchet MS"/>
          <w:color w:val="000000"/>
          <w:sz w:val="22"/>
          <w:szCs w:val="22"/>
          <w:u w:color="000000"/>
          <w:vertAlign w:val="superscript"/>
        </w:rPr>
        <w:footnoteReference w:id="6"/>
      </w:r>
    </w:p>
    <w:p w14:paraId="153A1B0F"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712CC286" w14:textId="3347C757"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In 2015, the </w:t>
      </w:r>
      <w:r w:rsidRPr="002C12F4">
        <w:rPr>
          <w:rFonts w:ascii="Calibri" w:hAnsi="Calibri" w:cs="Arial Unicode MS"/>
          <w:b/>
          <w:bCs/>
          <w:color w:val="000000"/>
          <w:sz w:val="22"/>
          <w:szCs w:val="22"/>
          <w:u w:color="000000"/>
        </w:rPr>
        <w:t>home-care service</w:t>
      </w:r>
      <w:r w:rsidRPr="002C12F4">
        <w:rPr>
          <w:rFonts w:ascii="Calibri" w:hAnsi="Calibri" w:cs="Arial Unicode MS"/>
          <w:color w:val="000000"/>
          <w:sz w:val="22"/>
          <w:szCs w:val="22"/>
          <w:u w:color="000000"/>
        </w:rPr>
        <w:t xml:space="preserve"> was provided by municipalities, i.e. public providers, to 12,332 individuals by 4,867 employees of cities and municipalities and 130 private providers</w:t>
      </w:r>
      <w:r w:rsidR="005755EC">
        <w:rPr>
          <w:rFonts w:ascii="Calibri" w:hAnsi="Calibri" w:cs="Arial Unicode MS"/>
          <w:color w:val="000000"/>
          <w:sz w:val="22"/>
          <w:szCs w:val="22"/>
          <w:u w:color="000000"/>
        </w:rPr>
        <w:t xml:space="preserve"> </w:t>
      </w:r>
      <w:r w:rsidRPr="002C12F4">
        <w:rPr>
          <w:rFonts w:ascii="Calibri" w:hAnsi="Calibri" w:cs="Arial Unicode MS"/>
          <w:color w:val="000000"/>
          <w:sz w:val="22"/>
          <w:szCs w:val="22"/>
          <w:u w:color="000000"/>
        </w:rPr>
        <w:t>to 4,276 individuals (</w:t>
      </w:r>
      <w:r w:rsidRPr="002C12F4">
        <w:rPr>
          <w:rFonts w:ascii="Calibri" w:hAnsi="Calibri" w:cs="Arial Unicode MS"/>
          <w:b/>
          <w:bCs/>
          <w:i/>
          <w:iCs/>
          <w:color w:val="000000"/>
          <w:sz w:val="22"/>
          <w:szCs w:val="22"/>
          <w:u w:color="000000"/>
        </w:rPr>
        <w:t>a significant year-on-year increase by 2,336 clients</w:t>
      </w:r>
      <w:r w:rsidRPr="002C12F4">
        <w:rPr>
          <w:rFonts w:ascii="Calibri" w:hAnsi="Calibri" w:cs="Arial Unicode MS"/>
          <w:color w:val="000000"/>
          <w:sz w:val="22"/>
          <w:szCs w:val="22"/>
          <w:u w:color="000000"/>
        </w:rPr>
        <w:t>), working on employment contract, agreement on work activity, work performance agreement.</w:t>
      </w:r>
      <w:r w:rsidRPr="002C12F4">
        <w:rPr>
          <w:rFonts w:ascii="Calibri" w:eastAsia="Trebuchet MS" w:hAnsi="Calibri" w:cs="Trebuchet MS"/>
          <w:color w:val="000000"/>
          <w:sz w:val="22"/>
          <w:szCs w:val="22"/>
          <w:u w:color="000000"/>
          <w:vertAlign w:val="superscript"/>
        </w:rPr>
        <w:footnoteReference w:id="7"/>
      </w:r>
      <w:r w:rsidRPr="002C12F4">
        <w:rPr>
          <w:rFonts w:ascii="Calibri" w:hAnsi="Calibri" w:cs="Arial Unicode MS"/>
          <w:color w:val="000000"/>
          <w:sz w:val="22"/>
          <w:szCs w:val="22"/>
          <w:u w:color="000000"/>
        </w:rPr>
        <w:t xml:space="preserve"> </w:t>
      </w:r>
    </w:p>
    <w:p w14:paraId="5D2F71BC"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002B183C" w14:textId="77777777"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b/>
          <w:bCs/>
          <w:i/>
          <w:iCs/>
          <w:color w:val="000000"/>
          <w:sz w:val="22"/>
          <w:szCs w:val="22"/>
          <w:u w:color="000000"/>
        </w:rPr>
      </w:pPr>
      <w:r w:rsidRPr="002C12F4">
        <w:rPr>
          <w:rFonts w:ascii="Calibri" w:hAnsi="Calibri" w:cs="Arial Unicode MS"/>
          <w:color w:val="000000"/>
          <w:sz w:val="22"/>
          <w:szCs w:val="22"/>
          <w:u w:color="000000"/>
        </w:rPr>
        <w:t xml:space="preserve">In 2015, cities and municipalities provided </w:t>
      </w:r>
      <w:r w:rsidRPr="002C12F4">
        <w:rPr>
          <w:rFonts w:ascii="Calibri" w:hAnsi="Calibri" w:cs="Arial Unicode MS"/>
          <w:b/>
          <w:bCs/>
          <w:color w:val="000000"/>
          <w:sz w:val="22"/>
          <w:szCs w:val="22"/>
          <w:u w:color="000000"/>
        </w:rPr>
        <w:t>transport service</w:t>
      </w:r>
      <w:r w:rsidRPr="002C12F4">
        <w:rPr>
          <w:rFonts w:ascii="Calibri" w:hAnsi="Calibri" w:cs="Arial Unicode MS"/>
          <w:color w:val="000000"/>
          <w:sz w:val="22"/>
          <w:szCs w:val="22"/>
          <w:u w:color="000000"/>
        </w:rPr>
        <w:t xml:space="preserve"> to 3,032 persons with disabilities. Transport services were provided by 42 private providers (23 in 2013) for 7,188 clients, representing a</w:t>
      </w:r>
      <w:r w:rsidRPr="002C12F4">
        <w:rPr>
          <w:rFonts w:ascii="Calibri" w:hAnsi="Calibri" w:cs="Arial Unicode MS"/>
          <w:b/>
          <w:bCs/>
          <w:i/>
          <w:iCs/>
          <w:color w:val="000000"/>
          <w:sz w:val="22"/>
          <w:szCs w:val="22"/>
          <w:u w:color="000000"/>
        </w:rPr>
        <w:t xml:space="preserve"> year-on-year increase by 3,304 clients</w:t>
      </w:r>
      <w:r w:rsidRPr="002C12F4">
        <w:rPr>
          <w:rFonts w:ascii="Calibri" w:hAnsi="Calibri" w:cs="Arial Unicode MS"/>
          <w:color w:val="000000"/>
          <w:sz w:val="22"/>
          <w:szCs w:val="22"/>
          <w:u w:color="000000"/>
        </w:rPr>
        <w:t>).</w:t>
      </w:r>
      <w:r w:rsidRPr="002C12F4">
        <w:rPr>
          <w:rFonts w:ascii="Calibri" w:eastAsia="Trebuchet MS" w:hAnsi="Calibri" w:cs="Trebuchet MS"/>
          <w:color w:val="000000"/>
          <w:sz w:val="22"/>
          <w:szCs w:val="22"/>
          <w:u w:color="000000"/>
          <w:vertAlign w:val="superscript"/>
        </w:rPr>
        <w:footnoteReference w:id="8"/>
      </w:r>
      <w:r w:rsidRPr="002C12F4">
        <w:rPr>
          <w:rFonts w:ascii="Calibri" w:hAnsi="Calibri" w:cs="Arial Unicode MS"/>
          <w:color w:val="000000"/>
          <w:sz w:val="22"/>
          <w:szCs w:val="22"/>
          <w:u w:color="000000"/>
        </w:rPr>
        <w:t xml:space="preserve"> </w:t>
      </w:r>
    </w:p>
    <w:p w14:paraId="104D6E99"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b/>
          <w:bCs/>
          <w:color w:val="000000"/>
          <w:sz w:val="22"/>
          <w:szCs w:val="22"/>
          <w:u w:color="000000"/>
        </w:rPr>
      </w:pPr>
    </w:p>
    <w:p w14:paraId="05988AED" w14:textId="6ECA7242" w:rsidR="00D1224A"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hAnsi="Calibri" w:cs="Arial Unicode MS"/>
          <w:color w:val="000000"/>
          <w:sz w:val="22"/>
          <w:szCs w:val="22"/>
          <w:u w:color="000000"/>
        </w:rPr>
      </w:pPr>
      <w:r w:rsidRPr="002C12F4">
        <w:rPr>
          <w:rFonts w:ascii="Calibri" w:hAnsi="Calibri" w:cs="Arial Unicode MS"/>
          <w:color w:val="000000"/>
          <w:sz w:val="22"/>
          <w:szCs w:val="22"/>
          <w:u w:color="000000"/>
        </w:rPr>
        <w:t xml:space="preserve">The second most important category </w:t>
      </w:r>
      <w:r w:rsidR="00D11915">
        <w:rPr>
          <w:rFonts w:ascii="Calibri" w:hAnsi="Calibri" w:cs="Arial Unicode MS"/>
          <w:color w:val="000000"/>
          <w:sz w:val="22"/>
          <w:szCs w:val="22"/>
          <w:u w:color="000000"/>
        </w:rPr>
        <w:t>is</w:t>
      </w:r>
      <w:r w:rsidRPr="002C12F4">
        <w:rPr>
          <w:rFonts w:ascii="Calibri" w:hAnsi="Calibri" w:cs="Arial Unicode MS"/>
          <w:color w:val="000000"/>
          <w:sz w:val="22"/>
          <w:szCs w:val="22"/>
          <w:u w:color="000000"/>
        </w:rPr>
        <w:t xml:space="preserve"> </w:t>
      </w:r>
      <w:r w:rsidRPr="002C12F4">
        <w:rPr>
          <w:rFonts w:ascii="Calibri" w:hAnsi="Calibri" w:cs="Arial Unicode MS"/>
          <w:b/>
          <w:bCs/>
          <w:color w:val="000000"/>
          <w:sz w:val="22"/>
          <w:szCs w:val="22"/>
          <w:u w:color="000000"/>
        </w:rPr>
        <w:t xml:space="preserve">residential social services </w:t>
      </w:r>
      <w:r w:rsidRPr="002C12F4">
        <w:rPr>
          <w:rFonts w:ascii="Calibri" w:hAnsi="Calibri" w:cs="Arial Unicode MS"/>
          <w:color w:val="000000"/>
          <w:sz w:val="22"/>
          <w:szCs w:val="22"/>
          <w:u w:color="000000"/>
        </w:rPr>
        <w:t>for people with disabilities. Overall, the number of facilities for elderly and care homes for adults is 787 facilities, with 34 931 available places and 30 396 clients. It creates 59% of facilities and 70% of available places in facilities. Those 2 categories of facilities provide services for 64% of clients from total number of social services receivers of residential care. In case of people with disabilities, services are provided in several different types of facilities</w:t>
      </w:r>
      <w:r w:rsidR="00B43AD4" w:rsidRPr="002C12F4">
        <w:rPr>
          <w:rFonts w:ascii="Calibri" w:hAnsi="Calibri" w:cs="Arial Unicode MS"/>
          <w:color w:val="000000"/>
          <w:sz w:val="22"/>
          <w:szCs w:val="22"/>
          <w:u w:color="000000"/>
        </w:rPr>
        <w:t>, such as</w:t>
      </w:r>
      <w:r w:rsidRPr="002C12F4">
        <w:rPr>
          <w:rFonts w:ascii="Calibri" w:hAnsi="Calibri" w:cs="Arial Unicode MS"/>
          <w:color w:val="000000"/>
          <w:sz w:val="22"/>
          <w:szCs w:val="22"/>
          <w:u w:color="000000"/>
        </w:rPr>
        <w:t>: social service home (SSH) for adults with physical handicap; SSH for adults with combination of handicaps; SSH for adults with sensory handicap; SSH for adults with mental disorders and failure of manners and daily health care station. Table below presents the overview of the total number of facilities, available places and inhabitants (clients) of those facilities. As it is shown, the dominant provider of services for people with disabilities are self-governmental regions. They establish more than half of the facilities (51%). This proportion is visible also from the point of view of available places as well as clients of facilities.</w:t>
      </w:r>
      <w:r w:rsidRPr="002C12F4">
        <w:rPr>
          <w:rFonts w:ascii="Calibri" w:eastAsia="Trebuchet MS" w:hAnsi="Calibri" w:cs="Trebuchet MS"/>
          <w:color w:val="000000"/>
          <w:sz w:val="22"/>
          <w:szCs w:val="22"/>
          <w:u w:color="000000"/>
          <w:vertAlign w:val="superscript"/>
        </w:rPr>
        <w:footnoteReference w:id="9"/>
      </w:r>
    </w:p>
    <w:p w14:paraId="678E3C7E" w14:textId="77777777" w:rsidR="00D11915" w:rsidRPr="002C12F4" w:rsidRDefault="00D119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tbl>
      <w:tblPr>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5"/>
        <w:gridCol w:w="858"/>
        <w:gridCol w:w="1409"/>
        <w:gridCol w:w="1376"/>
        <w:gridCol w:w="1501"/>
        <w:gridCol w:w="1242"/>
        <w:gridCol w:w="1695"/>
      </w:tblGrid>
      <w:tr w:rsidR="00D1224A" w14:paraId="1AF26791" w14:textId="77777777">
        <w:trPr>
          <w:trHeight w:val="410"/>
        </w:trPr>
        <w:tc>
          <w:tcPr>
            <w:tcW w:w="905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64F70" w14:textId="488D9C9D" w:rsidR="00D1224A" w:rsidRDefault="00F26096">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Pr>
                <w:b/>
                <w:bCs/>
                <w:sz w:val="16"/>
                <w:szCs w:val="16"/>
              </w:rPr>
              <w:t>Table</w:t>
            </w:r>
            <w:r w:rsidR="00897C8C">
              <w:rPr>
                <w:b/>
                <w:bCs/>
                <w:sz w:val="16"/>
                <w:szCs w:val="16"/>
              </w:rPr>
              <w:t>1</w:t>
            </w:r>
            <w:r>
              <w:rPr>
                <w:b/>
                <w:bCs/>
                <w:sz w:val="16"/>
                <w:szCs w:val="16"/>
              </w:rPr>
              <w:t>: Number of care institutions for people with disabilities at the end of the year 2013 (next would be at the end of 2017)</w:t>
            </w:r>
          </w:p>
        </w:tc>
      </w:tr>
      <w:tr w:rsidR="00D1224A" w14:paraId="09AC7D63" w14:textId="77777777">
        <w:trPr>
          <w:trHeight w:val="410"/>
        </w:trPr>
        <w:tc>
          <w:tcPr>
            <w:tcW w:w="9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07BF699" w14:textId="77777777" w:rsidR="00D1224A" w:rsidRDefault="00D1224A"/>
        </w:tc>
        <w:tc>
          <w:tcPr>
            <w:tcW w:w="8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EB02C05" w14:textId="77777777" w:rsidR="00D1224A" w:rsidRDefault="00F26096">
            <w:pPr>
              <w:pStyle w:val="FootnoteText"/>
              <w:tabs>
                <w:tab w:val="left" w:pos="720"/>
              </w:tabs>
              <w:jc w:val="left"/>
            </w:pPr>
            <w:r>
              <w:rPr>
                <w:sz w:val="16"/>
                <w:szCs w:val="16"/>
              </w:rPr>
              <w:t>Total</w:t>
            </w:r>
          </w:p>
        </w:tc>
        <w:tc>
          <w:tcPr>
            <w:tcW w:w="14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7956687" w14:textId="77777777" w:rsidR="00D1224A" w:rsidRDefault="00F26096">
            <w:pPr>
              <w:pStyle w:val="FootnoteText"/>
              <w:tabs>
                <w:tab w:val="left" w:pos="720"/>
              </w:tabs>
              <w:jc w:val="left"/>
            </w:pPr>
            <w:r>
              <w:rPr>
                <w:sz w:val="16"/>
                <w:szCs w:val="16"/>
              </w:rPr>
              <w:t>Municipality</w:t>
            </w:r>
          </w:p>
        </w:tc>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98B110C" w14:textId="4C81E180" w:rsidR="00D1224A" w:rsidRDefault="00F26096">
            <w:pPr>
              <w:pStyle w:val="FootnoteText"/>
              <w:tabs>
                <w:tab w:val="left" w:pos="720"/>
              </w:tabs>
              <w:jc w:val="left"/>
            </w:pPr>
            <w:r>
              <w:rPr>
                <w:sz w:val="16"/>
                <w:szCs w:val="16"/>
              </w:rPr>
              <w:t>Church legal person</w:t>
            </w:r>
            <w:r w:rsidR="00897C8C">
              <w:rPr>
                <w:sz w:val="16"/>
                <w:szCs w:val="16"/>
              </w:rPr>
              <w:t>s</w:t>
            </w:r>
          </w:p>
        </w:tc>
        <w:tc>
          <w:tcPr>
            <w:tcW w:w="15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19E88E" w14:textId="3527537E" w:rsidR="00D1224A" w:rsidRDefault="00F26096">
            <w:pPr>
              <w:pStyle w:val="FootnoteText"/>
              <w:tabs>
                <w:tab w:val="left" w:pos="720"/>
                <w:tab w:val="left" w:pos="1440"/>
              </w:tabs>
              <w:jc w:val="left"/>
            </w:pPr>
            <w:r>
              <w:rPr>
                <w:sz w:val="16"/>
                <w:szCs w:val="16"/>
              </w:rPr>
              <w:t>Other legal person</w:t>
            </w:r>
            <w:r w:rsidR="00897C8C">
              <w:rPr>
                <w:sz w:val="16"/>
                <w:szCs w:val="16"/>
              </w:rPr>
              <w:t>s</w:t>
            </w:r>
          </w:p>
        </w:tc>
        <w:tc>
          <w:tcPr>
            <w:tcW w:w="12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7FB5857" w14:textId="77777777" w:rsidR="00D1224A" w:rsidRDefault="00F26096">
            <w:pPr>
              <w:pStyle w:val="FootnoteText"/>
              <w:tabs>
                <w:tab w:val="left" w:pos="720"/>
              </w:tabs>
              <w:jc w:val="left"/>
            </w:pPr>
            <w:r>
              <w:rPr>
                <w:sz w:val="16"/>
                <w:szCs w:val="16"/>
              </w:rPr>
              <w:t>Natural persons</w:t>
            </w:r>
          </w:p>
        </w:tc>
        <w:tc>
          <w:tcPr>
            <w:tcW w:w="16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078E9C2" w14:textId="77777777" w:rsidR="00D1224A" w:rsidRDefault="00F26096">
            <w:pPr>
              <w:pStyle w:val="FootnoteText"/>
              <w:tabs>
                <w:tab w:val="left" w:pos="720"/>
                <w:tab w:val="left" w:pos="1440"/>
              </w:tabs>
              <w:jc w:val="left"/>
            </w:pPr>
            <w:r>
              <w:rPr>
                <w:sz w:val="16"/>
                <w:szCs w:val="16"/>
              </w:rPr>
              <w:t>Self-governmental region</w:t>
            </w:r>
          </w:p>
        </w:tc>
      </w:tr>
      <w:tr w:rsidR="00D1224A" w14:paraId="1363743D" w14:textId="77777777">
        <w:trPr>
          <w:trHeight w:val="41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30480" w14:textId="77777777" w:rsidR="00D1224A" w:rsidRDefault="00F26096">
            <w:pPr>
              <w:pStyle w:val="FootnoteText"/>
              <w:tabs>
                <w:tab w:val="left" w:pos="720"/>
              </w:tabs>
              <w:jc w:val="left"/>
            </w:pPr>
            <w:r>
              <w:rPr>
                <w:sz w:val="16"/>
                <w:szCs w:val="16"/>
              </w:rPr>
              <w:t>Number of facilities</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06B8E" w14:textId="77777777" w:rsidR="00D1224A" w:rsidRDefault="00F26096">
            <w:pPr>
              <w:pStyle w:val="FootnoteText"/>
              <w:tabs>
                <w:tab w:val="left" w:pos="720"/>
              </w:tabs>
              <w:jc w:val="left"/>
            </w:pPr>
            <w:r>
              <w:rPr>
                <w:sz w:val="16"/>
                <w:szCs w:val="16"/>
              </w:rPr>
              <w:t>487</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B043E" w14:textId="77777777" w:rsidR="00D1224A" w:rsidRDefault="00F26096">
            <w:pPr>
              <w:pStyle w:val="FootnoteText"/>
              <w:tabs>
                <w:tab w:val="left" w:pos="720"/>
              </w:tabs>
              <w:jc w:val="left"/>
            </w:pPr>
            <w:r>
              <w:rPr>
                <w:sz w:val="16"/>
                <w:szCs w:val="16"/>
              </w:rPr>
              <w:t>55</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EC0AC" w14:textId="77777777" w:rsidR="00D1224A" w:rsidRDefault="00F26096">
            <w:pPr>
              <w:pStyle w:val="FootnoteText"/>
              <w:tabs>
                <w:tab w:val="left" w:pos="720"/>
              </w:tabs>
              <w:jc w:val="left"/>
            </w:pPr>
            <w:r>
              <w:rPr>
                <w:sz w:val="16"/>
                <w:szCs w:val="16"/>
              </w:rPr>
              <w:t>47</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273F5" w14:textId="77777777" w:rsidR="00D1224A" w:rsidRDefault="00F26096">
            <w:pPr>
              <w:pStyle w:val="FootnoteText"/>
              <w:tabs>
                <w:tab w:val="left" w:pos="720"/>
                <w:tab w:val="left" w:pos="1440"/>
              </w:tabs>
              <w:jc w:val="left"/>
            </w:pPr>
            <w:r>
              <w:rPr>
                <w:sz w:val="16"/>
                <w:szCs w:val="16"/>
              </w:rPr>
              <w:t>114</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74003" w14:textId="77777777" w:rsidR="00D1224A" w:rsidRDefault="00F26096">
            <w:pPr>
              <w:pStyle w:val="FootnoteText"/>
              <w:tabs>
                <w:tab w:val="left" w:pos="720"/>
              </w:tabs>
              <w:jc w:val="left"/>
            </w:pPr>
            <w:r>
              <w:rPr>
                <w:sz w:val="16"/>
                <w:szCs w:val="16"/>
              </w:rPr>
              <w:t>25</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FB443" w14:textId="77777777" w:rsidR="00D1224A" w:rsidRDefault="00F26096">
            <w:pPr>
              <w:pStyle w:val="FootnoteText"/>
              <w:tabs>
                <w:tab w:val="left" w:pos="720"/>
                <w:tab w:val="left" w:pos="1440"/>
              </w:tabs>
              <w:jc w:val="left"/>
            </w:pPr>
            <w:r>
              <w:rPr>
                <w:sz w:val="16"/>
                <w:szCs w:val="16"/>
              </w:rPr>
              <w:t>246</w:t>
            </w:r>
          </w:p>
        </w:tc>
      </w:tr>
      <w:tr w:rsidR="00D1224A" w14:paraId="4ECF7766" w14:textId="77777777">
        <w:trPr>
          <w:trHeight w:val="410"/>
        </w:trPr>
        <w:tc>
          <w:tcPr>
            <w:tcW w:w="9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96F1269" w14:textId="77777777" w:rsidR="00D1224A" w:rsidRDefault="00F26096">
            <w:pPr>
              <w:pStyle w:val="FootnoteText"/>
              <w:tabs>
                <w:tab w:val="left" w:pos="720"/>
              </w:tabs>
              <w:jc w:val="left"/>
            </w:pPr>
            <w:r>
              <w:rPr>
                <w:sz w:val="16"/>
                <w:szCs w:val="16"/>
              </w:rPr>
              <w:t>Number of places</w:t>
            </w:r>
          </w:p>
        </w:tc>
        <w:tc>
          <w:tcPr>
            <w:tcW w:w="8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224692" w14:textId="77777777" w:rsidR="00D1224A" w:rsidRDefault="00F26096">
            <w:pPr>
              <w:pStyle w:val="FootnoteText"/>
              <w:tabs>
                <w:tab w:val="left" w:pos="720"/>
              </w:tabs>
              <w:jc w:val="left"/>
            </w:pPr>
            <w:r>
              <w:rPr>
                <w:sz w:val="16"/>
                <w:szCs w:val="16"/>
              </w:rPr>
              <w:t>21876</w:t>
            </w:r>
          </w:p>
        </w:tc>
        <w:tc>
          <w:tcPr>
            <w:tcW w:w="14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EFA359D" w14:textId="77777777" w:rsidR="00D1224A" w:rsidRDefault="00F26096">
            <w:pPr>
              <w:pStyle w:val="FootnoteText"/>
              <w:tabs>
                <w:tab w:val="left" w:pos="720"/>
              </w:tabs>
              <w:jc w:val="left"/>
            </w:pPr>
            <w:r>
              <w:rPr>
                <w:sz w:val="16"/>
                <w:szCs w:val="16"/>
              </w:rPr>
              <w:t>1303</w:t>
            </w:r>
          </w:p>
        </w:tc>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FE7BB6E" w14:textId="77777777" w:rsidR="00D1224A" w:rsidRDefault="00F26096">
            <w:pPr>
              <w:pStyle w:val="FootnoteText"/>
              <w:tabs>
                <w:tab w:val="left" w:pos="720"/>
              </w:tabs>
              <w:jc w:val="left"/>
            </w:pPr>
            <w:r>
              <w:rPr>
                <w:sz w:val="16"/>
                <w:szCs w:val="16"/>
              </w:rPr>
              <w:t>987</w:t>
            </w:r>
          </w:p>
        </w:tc>
        <w:tc>
          <w:tcPr>
            <w:tcW w:w="15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80E13F2" w14:textId="77777777" w:rsidR="00D1224A" w:rsidRDefault="00F26096">
            <w:pPr>
              <w:pStyle w:val="FootnoteText"/>
              <w:tabs>
                <w:tab w:val="left" w:pos="720"/>
                <w:tab w:val="left" w:pos="1440"/>
              </w:tabs>
              <w:jc w:val="left"/>
            </w:pPr>
            <w:r>
              <w:rPr>
                <w:sz w:val="16"/>
                <w:szCs w:val="16"/>
              </w:rPr>
              <w:t>3063</w:t>
            </w:r>
          </w:p>
        </w:tc>
        <w:tc>
          <w:tcPr>
            <w:tcW w:w="124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F201277" w14:textId="77777777" w:rsidR="00D1224A" w:rsidRDefault="00F26096">
            <w:pPr>
              <w:pStyle w:val="FootnoteText"/>
              <w:tabs>
                <w:tab w:val="left" w:pos="720"/>
              </w:tabs>
              <w:jc w:val="left"/>
            </w:pPr>
            <w:r>
              <w:rPr>
                <w:sz w:val="16"/>
                <w:szCs w:val="16"/>
              </w:rPr>
              <w:t>895</w:t>
            </w:r>
          </w:p>
        </w:tc>
        <w:tc>
          <w:tcPr>
            <w:tcW w:w="16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C713A1E" w14:textId="77777777" w:rsidR="00D1224A" w:rsidRDefault="00F26096">
            <w:pPr>
              <w:pStyle w:val="FootnoteText"/>
              <w:tabs>
                <w:tab w:val="left" w:pos="720"/>
                <w:tab w:val="left" w:pos="1440"/>
              </w:tabs>
              <w:jc w:val="left"/>
            </w:pPr>
            <w:r>
              <w:rPr>
                <w:sz w:val="16"/>
                <w:szCs w:val="16"/>
              </w:rPr>
              <w:t>15628</w:t>
            </w:r>
          </w:p>
        </w:tc>
      </w:tr>
      <w:tr w:rsidR="00D1224A" w14:paraId="1E8238B2" w14:textId="77777777">
        <w:trPr>
          <w:trHeight w:val="41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4707B" w14:textId="77777777" w:rsidR="00D1224A" w:rsidRDefault="00F26096">
            <w:pPr>
              <w:pStyle w:val="FootnoteText"/>
              <w:tabs>
                <w:tab w:val="left" w:pos="720"/>
              </w:tabs>
              <w:jc w:val="left"/>
            </w:pPr>
            <w:r>
              <w:rPr>
                <w:sz w:val="16"/>
                <w:szCs w:val="16"/>
              </w:rPr>
              <w:t>Number of persons</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BCBCA" w14:textId="77777777" w:rsidR="00D1224A" w:rsidRDefault="00F26096">
            <w:pPr>
              <w:pStyle w:val="FootnoteText"/>
              <w:tabs>
                <w:tab w:val="left" w:pos="720"/>
              </w:tabs>
              <w:jc w:val="left"/>
            </w:pPr>
            <w:r>
              <w:rPr>
                <w:sz w:val="16"/>
                <w:szCs w:val="16"/>
              </w:rPr>
              <w:t>19133</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5EB8E" w14:textId="77777777" w:rsidR="00D1224A" w:rsidRDefault="00F26096">
            <w:pPr>
              <w:pStyle w:val="FootnoteText"/>
              <w:tabs>
                <w:tab w:val="left" w:pos="720"/>
              </w:tabs>
              <w:jc w:val="left"/>
            </w:pPr>
            <w:r>
              <w:rPr>
                <w:sz w:val="16"/>
                <w:szCs w:val="16"/>
              </w:rPr>
              <w:t>993</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AAB6F" w14:textId="77777777" w:rsidR="00D1224A" w:rsidRDefault="00F26096">
            <w:pPr>
              <w:pStyle w:val="FootnoteText"/>
              <w:tabs>
                <w:tab w:val="left" w:pos="720"/>
              </w:tabs>
              <w:jc w:val="left"/>
            </w:pPr>
            <w:r>
              <w:rPr>
                <w:sz w:val="16"/>
                <w:szCs w:val="16"/>
              </w:rPr>
              <w:t>795</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F9D1C" w14:textId="77777777" w:rsidR="00D1224A" w:rsidRDefault="00F26096">
            <w:pPr>
              <w:pStyle w:val="FootnoteText"/>
              <w:tabs>
                <w:tab w:val="left" w:pos="720"/>
                <w:tab w:val="left" w:pos="1440"/>
              </w:tabs>
              <w:jc w:val="left"/>
            </w:pPr>
            <w:r>
              <w:rPr>
                <w:sz w:val="16"/>
                <w:szCs w:val="16"/>
              </w:rPr>
              <w:t>2341</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B2892" w14:textId="77777777" w:rsidR="00D1224A" w:rsidRDefault="00F26096">
            <w:pPr>
              <w:pStyle w:val="FootnoteText"/>
              <w:tabs>
                <w:tab w:val="left" w:pos="720"/>
              </w:tabs>
              <w:jc w:val="left"/>
            </w:pPr>
            <w:r>
              <w:rPr>
                <w:sz w:val="16"/>
                <w:szCs w:val="16"/>
              </w:rPr>
              <w:t>771</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02401" w14:textId="77777777" w:rsidR="00D1224A" w:rsidRDefault="00F26096">
            <w:pPr>
              <w:pStyle w:val="FootnoteText"/>
              <w:tabs>
                <w:tab w:val="left" w:pos="720"/>
                <w:tab w:val="left" w:pos="1440"/>
              </w:tabs>
              <w:jc w:val="left"/>
            </w:pPr>
            <w:r>
              <w:rPr>
                <w:sz w:val="16"/>
                <w:szCs w:val="16"/>
              </w:rPr>
              <w:t>14233</w:t>
            </w:r>
          </w:p>
        </w:tc>
      </w:tr>
    </w:tbl>
    <w:p w14:paraId="04C5C1BC"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31A5FE33"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4815A725" w14:textId="77777777"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Regarding the </w:t>
      </w:r>
      <w:r w:rsidRPr="002C12F4">
        <w:rPr>
          <w:rFonts w:ascii="Calibri" w:hAnsi="Calibri" w:cs="Arial Unicode MS"/>
          <w:b/>
          <w:bCs/>
          <w:color w:val="000000"/>
          <w:sz w:val="22"/>
          <w:szCs w:val="22"/>
          <w:u w:color="000000"/>
        </w:rPr>
        <w:t>number of employees of the social services sector</w:t>
      </w:r>
      <w:r w:rsidRPr="002C12F4">
        <w:rPr>
          <w:rFonts w:ascii="Calibri" w:hAnsi="Calibri" w:cs="Arial Unicode MS"/>
          <w:color w:val="000000"/>
          <w:sz w:val="22"/>
          <w:szCs w:val="22"/>
          <w:u w:color="000000"/>
        </w:rPr>
        <w:t xml:space="preserve"> in Slovakia (24 865 employees of social care sector), the highest proportion, almost a half (47%) are employees of the social services homes for adult people with disabilities. Almost the quarter of employees (24%) are employees of facilities for the elderly. Third biggest employer of social care staff are employers of facilities for children (19%). Very important information related to employees is their gender structure (female-dominated sector with average age more than 40), as well as their income (average monthly wage was 858 EUR in comparison with 883 EUR as average wage of Slovak economy in 2015).</w:t>
      </w:r>
      <w:r w:rsidRPr="002C12F4">
        <w:rPr>
          <w:rFonts w:ascii="Calibri" w:eastAsia="Trebuchet MS" w:hAnsi="Calibri" w:cs="Trebuchet MS"/>
          <w:color w:val="000000"/>
          <w:sz w:val="22"/>
          <w:szCs w:val="22"/>
          <w:u w:color="000000"/>
          <w:vertAlign w:val="superscript"/>
        </w:rPr>
        <w:footnoteReference w:id="10"/>
      </w:r>
      <w:r w:rsidRPr="002C12F4">
        <w:rPr>
          <w:rFonts w:ascii="Calibri" w:hAnsi="Calibri" w:cs="Arial Unicode MS"/>
          <w:color w:val="000000"/>
          <w:sz w:val="22"/>
          <w:szCs w:val="22"/>
          <w:u w:color="000000"/>
        </w:rPr>
        <w:t xml:space="preserve"> Relatively low wages, hard work, often difficulties in system,  organization conditions  and lack of funding in the system - all  of these contribute to the situation which makes social services employment not a very attractive prospect, especially for young, well-educated and trained people. </w:t>
      </w:r>
    </w:p>
    <w:p w14:paraId="01BA0E43" w14:textId="77777777" w:rsidR="00D1224A" w:rsidRDefault="00D1224A">
      <w:pPr>
        <w:pStyle w:val="Paragraphe"/>
        <w:spacing w:line="240" w:lineRule="auto"/>
        <w:rPr>
          <w:rFonts w:ascii="Calibri" w:eastAsia="Calibri" w:hAnsi="Calibri" w:cs="Calibri"/>
          <w:color w:val="365F91"/>
          <w:u w:color="365F91"/>
        </w:rPr>
      </w:pPr>
    </w:p>
    <w:p w14:paraId="59C1CF52" w14:textId="3B7E5D21" w:rsidR="00D1224A" w:rsidRPr="002C12F4" w:rsidRDefault="00F26096" w:rsidP="00EB0893">
      <w:pPr>
        <w:pStyle w:val="Heading1"/>
        <w:numPr>
          <w:ilvl w:val="0"/>
          <w:numId w:val="3"/>
        </w:numPr>
        <w:rPr>
          <w:rFonts w:ascii="Calibri Light" w:eastAsia="Calibri" w:hAnsi="Calibri Light"/>
          <w:u w:color="365F91"/>
        </w:rPr>
      </w:pPr>
      <w:bookmarkStart w:id="1" w:name="_Toc494205050"/>
      <w:r w:rsidRPr="002C12F4">
        <w:rPr>
          <w:rFonts w:ascii="Calibri Light" w:eastAsia="Calibri" w:hAnsi="Calibri Light"/>
          <w:u w:color="365F91"/>
        </w:rPr>
        <w:t>EU Working Time Directive in Slovakia</w:t>
      </w:r>
      <w:bookmarkEnd w:id="1"/>
    </w:p>
    <w:p w14:paraId="31E3B90C" w14:textId="77777777" w:rsidR="00897C8C" w:rsidRDefault="00897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hAnsi="Calibri" w:cs="Arial Unicode MS"/>
          <w:color w:val="000000"/>
          <w:sz w:val="22"/>
          <w:szCs w:val="22"/>
          <w:u w:color="000000"/>
        </w:rPr>
      </w:pPr>
    </w:p>
    <w:p w14:paraId="7B3B525B" w14:textId="7EC6F64C" w:rsidR="00D1224A" w:rsidRPr="002C12F4" w:rsidRDefault="00B43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Research</w:t>
      </w:r>
      <w:r w:rsidR="00F26096" w:rsidRPr="002C12F4">
        <w:rPr>
          <w:rFonts w:ascii="Calibri" w:hAnsi="Calibri" w:cs="Arial Unicode MS"/>
          <w:color w:val="000000"/>
          <w:sz w:val="22"/>
          <w:szCs w:val="22"/>
          <w:u w:color="000000"/>
        </w:rPr>
        <w:t xml:space="preserve"> of WTD in Slovakia was conducted by questionnaire (17 questions) in January - February 2017. These EU directives (directly in EU level, not adopted by Slovak Republic through national labour law) know only 31% of all 30 participants, most of them are aware only national WTD in Slovak legislative and our questionnaire has also educational function, because each of WTD was </w:t>
      </w:r>
      <w:r w:rsidR="003E4785" w:rsidRPr="002C12F4">
        <w:rPr>
          <w:rFonts w:ascii="Calibri" w:hAnsi="Calibri" w:cs="Arial Unicode MS"/>
          <w:color w:val="000000"/>
          <w:sz w:val="22"/>
          <w:szCs w:val="22"/>
          <w:u w:color="000000"/>
        </w:rPr>
        <w:t xml:space="preserve">well </w:t>
      </w:r>
      <w:r w:rsidR="00F26096" w:rsidRPr="002C12F4">
        <w:rPr>
          <w:rFonts w:ascii="Calibri" w:hAnsi="Calibri" w:cs="Arial Unicode MS"/>
          <w:color w:val="000000"/>
          <w:sz w:val="22"/>
          <w:szCs w:val="22"/>
          <w:u w:color="000000"/>
        </w:rPr>
        <w:t>explained and defined, what our participants appreciated (e.g. they were surprised by a higher working hours at EU level as it is in our national practice).</w:t>
      </w:r>
    </w:p>
    <w:p w14:paraId="2DD36E89"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234452D1" w14:textId="7E6B9DD5"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Target group consists of 1 national policymakers, 3 municipal policymakers, 1 national trade union for social care, 1 national expert on social care sector, 1 umbrella service provider at national level, 24 service providers at local level. 38% of them are public provider and 62% are from non-profit sector. 40% of them provide only residential care and the rest mostly de-institutional community based services and home care. 44% of them provide mainly ambulant and 32% mainly terrain services, 24% of participants provide both type. Their financial sources for service provision are based mostly on dotation from Higher territorial units (municipalities), state donation system and in the third place (but not in each </w:t>
      </w:r>
      <w:r w:rsidR="005755EC" w:rsidRPr="005755EC">
        <w:rPr>
          <w:rFonts w:ascii="Calibri" w:hAnsi="Calibri" w:cs="Arial Unicode MS"/>
          <w:color w:val="000000"/>
          <w:sz w:val="22"/>
          <w:szCs w:val="22"/>
          <w:u w:color="000000"/>
        </w:rPr>
        <w:t>participant</w:t>
      </w:r>
      <w:r w:rsidRPr="002C12F4">
        <w:rPr>
          <w:rFonts w:ascii="Calibri" w:hAnsi="Calibri" w:cs="Arial Unicode MS"/>
          <w:color w:val="000000"/>
          <w:sz w:val="22"/>
          <w:szCs w:val="22"/>
          <w:u w:color="000000"/>
        </w:rPr>
        <w:t xml:space="preserve">, in some of them this alternative is missing) services paid by clients as private services. Most of participants (64%) provide long-term care, education services (36%), social rehabilitation services (32%), social </w:t>
      </w:r>
      <w:r w:rsidR="00E35ED9" w:rsidRPr="002C12F4">
        <w:rPr>
          <w:rFonts w:ascii="Calibri" w:hAnsi="Calibri" w:cs="Arial Unicode MS"/>
          <w:color w:val="000000"/>
          <w:sz w:val="22"/>
          <w:szCs w:val="22"/>
          <w:u w:color="000000"/>
        </w:rPr>
        <w:t>consulting</w:t>
      </w:r>
      <w:r w:rsidRPr="002C12F4">
        <w:rPr>
          <w:rFonts w:ascii="Calibri" w:hAnsi="Calibri" w:cs="Arial Unicode MS"/>
          <w:color w:val="000000"/>
          <w:sz w:val="22"/>
          <w:szCs w:val="22"/>
          <w:u w:color="000000"/>
        </w:rPr>
        <w:t xml:space="preserve"> and therapy (21%), supported employment services (18%), early childhood intervention (14%), social-protection (11%), supported living services in sheltered home care (4%) and other very different and specialised social care and supported services. </w:t>
      </w:r>
    </w:p>
    <w:p w14:paraId="0F29D5A0"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52F5095B"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1D74C4AC" w14:textId="386A3857" w:rsidR="00D1224A" w:rsidRPr="002C12F4" w:rsidRDefault="00F26096" w:rsidP="00EB0893">
      <w:pPr>
        <w:pStyle w:val="Heading2"/>
        <w:numPr>
          <w:ilvl w:val="1"/>
          <w:numId w:val="3"/>
        </w:numPr>
        <w:rPr>
          <w:rFonts w:ascii="Calibri Light" w:eastAsia="Calibri" w:hAnsi="Calibri Light"/>
          <w:b/>
          <w:u w:color="365F91"/>
        </w:rPr>
      </w:pPr>
      <w:bookmarkStart w:id="2" w:name="_Toc494205051"/>
      <w:r w:rsidRPr="002C12F4">
        <w:rPr>
          <w:rFonts w:ascii="Calibri Light" w:eastAsia="Calibri" w:hAnsi="Calibri Light"/>
          <w:b/>
          <w:u w:color="365F91"/>
        </w:rPr>
        <w:t xml:space="preserve">Working Time in </w:t>
      </w:r>
      <w:r w:rsidR="00EB0893">
        <w:rPr>
          <w:rFonts w:ascii="Calibri" w:eastAsia="Calibri" w:hAnsi="Calibri" w:cs="Calibri"/>
          <w:b/>
          <w:color w:val="365F91"/>
          <w:u w:color="365F91"/>
        </w:rPr>
        <w:t>Social Care and Support Services</w:t>
      </w:r>
      <w:bookmarkEnd w:id="2"/>
    </w:p>
    <w:p w14:paraId="4C05A0F3" w14:textId="77777777" w:rsidR="00897C8C" w:rsidRDefault="00897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hAnsi="Calibri" w:cs="Arial Unicode MS"/>
          <w:color w:val="000000"/>
          <w:sz w:val="22"/>
          <w:szCs w:val="22"/>
          <w:u w:color="000000"/>
        </w:rPr>
      </w:pPr>
    </w:p>
    <w:p w14:paraId="23A9C172" w14:textId="6C747DA9" w:rsidR="00D1224A"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r w:rsidRPr="002C12F4">
        <w:rPr>
          <w:rFonts w:ascii="Calibri" w:hAnsi="Calibri" w:cs="Arial Unicode MS"/>
          <w:color w:val="000000"/>
          <w:sz w:val="22"/>
          <w:szCs w:val="22"/>
          <w:u w:color="000000"/>
        </w:rPr>
        <w:t xml:space="preserve">The number of hours worked a year (1750) </w:t>
      </w:r>
      <w:r w:rsidRPr="002C12F4">
        <w:rPr>
          <w:rFonts w:ascii="Calibri" w:hAnsi="Calibri" w:cs="Arial Unicode MS"/>
          <w:b/>
          <w:bCs/>
          <w:color w:val="000000"/>
          <w:sz w:val="22"/>
          <w:szCs w:val="22"/>
          <w:u w:color="000000"/>
        </w:rPr>
        <w:t>in general (not only in SCSS for PwD)</w:t>
      </w:r>
      <w:r w:rsidRPr="002C12F4">
        <w:rPr>
          <w:rFonts w:ascii="Calibri" w:hAnsi="Calibri" w:cs="Arial Unicode MS"/>
          <w:color w:val="000000"/>
          <w:sz w:val="22"/>
          <w:szCs w:val="22"/>
          <w:u w:color="000000"/>
        </w:rPr>
        <w:t xml:space="preserve"> is not a topic of political discussions and social partner negotiations, and Slovak labour legislation only defines weekly working time. The number of public holidays has not change significantly</w:t>
      </w:r>
      <w:r>
        <w:rPr>
          <w:rFonts w:ascii="Trebuchet MS" w:hAnsi="Trebuchet MS" w:cs="Arial Unicode MS"/>
          <w:color w:val="000000"/>
          <w:sz w:val="22"/>
          <w:szCs w:val="22"/>
          <w:u w:color="000000"/>
        </w:rPr>
        <w:t xml:space="preserve"> </w:t>
      </w:r>
      <w:r w:rsidRPr="002C12F4">
        <w:rPr>
          <w:rFonts w:ascii="Calibri" w:hAnsi="Calibri" w:cs="Arial Unicode MS"/>
          <w:color w:val="000000"/>
          <w:sz w:val="22"/>
          <w:szCs w:val="22"/>
          <w:u w:color="000000"/>
        </w:rPr>
        <w:t xml:space="preserve">but, according to collective agreements, the number of companies providing holidays above the statutory level has increased. In Slovakia, average hours fell significantly over the 2000–2006 period from 42.6 to 41 hours. This is attributed to part-time workers working fewer hours rather than any reduction in the proportion of persons working very long hours, with 20% of workers apparently working more than 48 hours a week, with no discernable influence from of Directive 2000/34/EC. In Slovakia, a standard working week – 40 hours over five days – is the dominant form: 73% of workers usually work five days a week and 37% work between 39 and 41 hours. According to the Labour Code, daily working time cannot exceed nine </w:t>
      </w:r>
      <w:r w:rsidRPr="002C12F4">
        <w:rPr>
          <w:rFonts w:ascii="Calibri" w:hAnsi="Calibri" w:cs="Arial Unicode MS"/>
          <w:color w:val="000000"/>
          <w:sz w:val="22"/>
          <w:szCs w:val="22"/>
          <w:u w:color="000000"/>
        </w:rPr>
        <w:lastRenderedPageBreak/>
        <w:t>hours and employers are obliged to distribute working time over five days when conditions allow. As regards the non-standard work arrangements in Slovakia, nearly 60% of those employed work on Saturdays and 37% on Sundays at least some of the time. This occurs in many sectors of the economy and is essentially driven by demand. Employees do not appear to be opposed to such atypical types of work, with 75% of those working</w:t>
      </w:r>
      <w:r w:rsidR="00E35ED9" w:rsidRPr="002C12F4">
        <w:rPr>
          <w:rFonts w:ascii="Calibri" w:hAnsi="Calibri" w:cs="Arial Unicode MS"/>
          <w:color w:val="000000"/>
          <w:sz w:val="22"/>
          <w:szCs w:val="22"/>
          <w:u w:color="000000"/>
        </w:rPr>
        <w:t xml:space="preserve"> on</w:t>
      </w:r>
      <w:r w:rsidRPr="002C12F4">
        <w:rPr>
          <w:rFonts w:ascii="Calibri" w:hAnsi="Calibri" w:cs="Arial Unicode MS"/>
          <w:color w:val="000000"/>
          <w:sz w:val="22"/>
          <w:szCs w:val="22"/>
          <w:u w:color="000000"/>
        </w:rPr>
        <w:t xml:space="preserve"> Saturdays, 70% of those working</w:t>
      </w:r>
      <w:r w:rsidR="00E35ED9" w:rsidRPr="002C12F4">
        <w:rPr>
          <w:rFonts w:ascii="Calibri" w:hAnsi="Calibri" w:cs="Arial Unicode MS"/>
          <w:color w:val="000000"/>
          <w:sz w:val="22"/>
          <w:szCs w:val="22"/>
          <w:u w:color="000000"/>
        </w:rPr>
        <w:t xml:space="preserve"> on</w:t>
      </w:r>
      <w:r w:rsidRPr="002C12F4">
        <w:rPr>
          <w:rFonts w:ascii="Calibri" w:hAnsi="Calibri" w:cs="Arial Unicode MS"/>
          <w:color w:val="000000"/>
          <w:sz w:val="22"/>
          <w:szCs w:val="22"/>
          <w:u w:color="000000"/>
        </w:rPr>
        <w:t xml:space="preserve"> Sundays, and 86% of those working</w:t>
      </w:r>
      <w:r w:rsidR="004364CD" w:rsidRPr="002C12F4">
        <w:rPr>
          <w:rFonts w:ascii="Calibri" w:hAnsi="Calibri" w:cs="Arial Unicode MS"/>
          <w:color w:val="000000"/>
          <w:sz w:val="22"/>
          <w:szCs w:val="22"/>
          <w:u w:color="000000"/>
        </w:rPr>
        <w:t xml:space="preserve"> in the </w:t>
      </w:r>
      <w:r w:rsidRPr="002C12F4">
        <w:rPr>
          <w:rFonts w:ascii="Calibri" w:hAnsi="Calibri" w:cs="Arial Unicode MS"/>
          <w:color w:val="000000"/>
          <w:sz w:val="22"/>
          <w:szCs w:val="22"/>
          <w:u w:color="000000"/>
        </w:rPr>
        <w:t xml:space="preserve">evenings </w:t>
      </w:r>
      <w:r w:rsidR="004364CD" w:rsidRPr="002C12F4">
        <w:rPr>
          <w:rFonts w:ascii="Calibri" w:hAnsi="Calibri" w:cs="Arial Unicode MS"/>
          <w:color w:val="000000"/>
          <w:sz w:val="22"/>
          <w:szCs w:val="22"/>
          <w:u w:color="000000"/>
        </w:rPr>
        <w:t xml:space="preserve">consider </w:t>
      </w:r>
      <w:r w:rsidRPr="002C12F4">
        <w:rPr>
          <w:rFonts w:ascii="Calibri" w:hAnsi="Calibri" w:cs="Arial Unicode MS"/>
          <w:color w:val="000000"/>
          <w:sz w:val="22"/>
          <w:szCs w:val="22"/>
          <w:u w:color="000000"/>
        </w:rPr>
        <w:t xml:space="preserve">these arrangements to be satisfactory. In Slovakia, only around 1% of </w:t>
      </w:r>
      <w:r w:rsidR="004364CD" w:rsidRPr="002C12F4">
        <w:rPr>
          <w:rFonts w:ascii="Calibri" w:hAnsi="Calibri" w:cs="Arial Unicode MS"/>
          <w:color w:val="000000"/>
          <w:sz w:val="22"/>
          <w:szCs w:val="22"/>
          <w:u w:color="000000"/>
        </w:rPr>
        <w:t xml:space="preserve">employees </w:t>
      </w:r>
      <w:r w:rsidRPr="002C12F4">
        <w:rPr>
          <w:rFonts w:ascii="Calibri" w:hAnsi="Calibri" w:cs="Arial Unicode MS"/>
          <w:color w:val="000000"/>
          <w:sz w:val="22"/>
          <w:szCs w:val="22"/>
          <w:u w:color="000000"/>
        </w:rPr>
        <w:t>have the opportunity to determine their own work schedules. However, 4.5% of men and 6% of women effectively have the opportunity to ‘bank’ hours and take time off at a later stage. The Labour Code obliges employers to negotiate working time issues with employees or their representatives, but employees may not always feel able to insist on their rights. Flexible working time arrangements most commonly apply to those in higher ranking jobs. However, the incidence of such arrangements also varies between sectors of activity, being highest in public administration and defence (38% of employees), financial services (36%) and construction (over 30%). There appear to be no significant differences between men and women.</w:t>
      </w:r>
      <w:r w:rsidRPr="002C12F4">
        <w:rPr>
          <w:rFonts w:ascii="Calibri" w:eastAsia="Trebuchet MS" w:hAnsi="Calibri" w:cs="Trebuchet MS"/>
          <w:color w:val="000000"/>
          <w:sz w:val="22"/>
          <w:szCs w:val="22"/>
          <w:u w:color="000000"/>
          <w:vertAlign w:val="superscript"/>
        </w:rPr>
        <w:footnoteReference w:id="11"/>
      </w:r>
      <w:r>
        <w:rPr>
          <w:rFonts w:ascii="Trebuchet MS" w:hAnsi="Trebuchet MS" w:cs="Arial Unicode MS"/>
          <w:color w:val="000000"/>
          <w:sz w:val="22"/>
          <w:szCs w:val="22"/>
          <w:u w:color="000000"/>
        </w:rPr>
        <w:t xml:space="preserve">  </w:t>
      </w:r>
    </w:p>
    <w:p w14:paraId="426EE66A"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338A4C99" w14:textId="5F009FCF"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Most of SCSS workers for PwD in Slovakia have the </w:t>
      </w:r>
      <w:r w:rsidRPr="002C12F4">
        <w:rPr>
          <w:rFonts w:ascii="Calibri" w:hAnsi="Calibri" w:cs="Arial Unicode MS"/>
          <w:b/>
          <w:bCs/>
          <w:color w:val="000000"/>
          <w:sz w:val="22"/>
          <w:szCs w:val="22"/>
          <w:u w:color="000000"/>
        </w:rPr>
        <w:t>usual typical working time during a week</w:t>
      </w:r>
      <w:r w:rsidRPr="002C12F4">
        <w:rPr>
          <w:rFonts w:ascii="Calibri" w:hAnsi="Calibri" w:cs="Arial Unicode MS"/>
          <w:color w:val="000000"/>
          <w:sz w:val="22"/>
          <w:szCs w:val="22"/>
          <w:u w:color="000000"/>
        </w:rPr>
        <w:t xml:space="preserve"> from 37,5 hours (in public sector, based on collective agreement) till 40 hours (80%), only few (20%) of them work maximum of 48 hours. </w:t>
      </w:r>
      <w:r w:rsidR="000D6CF5">
        <w:rPr>
          <w:rFonts w:ascii="Calibri" w:hAnsi="Calibri" w:cs="Arial Unicode MS"/>
          <w:color w:val="000000"/>
          <w:sz w:val="22"/>
          <w:szCs w:val="22"/>
          <w:u w:color="000000"/>
        </w:rPr>
        <w:t xml:space="preserve">About </w:t>
      </w:r>
      <w:r w:rsidRPr="002C12F4">
        <w:rPr>
          <w:rFonts w:ascii="Calibri" w:hAnsi="Calibri" w:cs="Arial Unicode MS"/>
          <w:color w:val="000000"/>
          <w:sz w:val="22"/>
          <w:szCs w:val="22"/>
          <w:u w:color="000000"/>
        </w:rPr>
        <w:t>65%</w:t>
      </w:r>
      <w:r w:rsidR="00BB3101" w:rsidRPr="002C12F4">
        <w:rPr>
          <w:rFonts w:ascii="Calibri" w:hAnsi="Calibri" w:cs="Arial Unicode MS"/>
          <w:color w:val="000000"/>
          <w:sz w:val="22"/>
          <w:szCs w:val="22"/>
          <w:u w:color="000000"/>
        </w:rPr>
        <w:t xml:space="preserve"> of SCSS workers</w:t>
      </w:r>
      <w:r w:rsidRPr="002C12F4">
        <w:rPr>
          <w:rFonts w:ascii="Calibri" w:hAnsi="Calibri" w:cs="Arial Unicode MS"/>
          <w:color w:val="000000"/>
          <w:sz w:val="22"/>
          <w:szCs w:val="22"/>
          <w:u w:color="000000"/>
        </w:rPr>
        <w:t xml:space="preserve"> work usually from 8am till 4pm and 35%</w:t>
      </w:r>
      <w:r w:rsidR="00BB3101" w:rsidRPr="002C12F4">
        <w:rPr>
          <w:rFonts w:ascii="Calibri" w:hAnsi="Calibri" w:cs="Arial Unicode MS"/>
          <w:color w:val="000000"/>
          <w:sz w:val="22"/>
          <w:szCs w:val="22"/>
          <w:u w:color="000000"/>
        </w:rPr>
        <w:t xml:space="preserve"> of them</w:t>
      </w:r>
      <w:r w:rsidRPr="002C12F4">
        <w:rPr>
          <w:rFonts w:ascii="Calibri" w:hAnsi="Calibri" w:cs="Arial Unicode MS"/>
          <w:color w:val="000000"/>
          <w:sz w:val="22"/>
          <w:szCs w:val="22"/>
          <w:u w:color="000000"/>
        </w:rPr>
        <w:t xml:space="preserve"> work in </w:t>
      </w:r>
      <w:r w:rsidR="000D6CF5">
        <w:rPr>
          <w:rFonts w:ascii="Calibri" w:hAnsi="Calibri" w:cs="Arial Unicode MS"/>
          <w:color w:val="000000"/>
          <w:sz w:val="22"/>
          <w:szCs w:val="22"/>
          <w:u w:color="000000"/>
        </w:rPr>
        <w:t>n</w:t>
      </w:r>
      <w:r w:rsidR="000D6CF5" w:rsidRPr="002C12F4">
        <w:rPr>
          <w:rFonts w:ascii="Calibri" w:hAnsi="Calibri" w:cs="Arial Unicode MS"/>
          <w:color w:val="000000"/>
          <w:sz w:val="22"/>
          <w:szCs w:val="22"/>
          <w:u w:color="000000"/>
        </w:rPr>
        <w:t>ormal</w:t>
      </w:r>
      <w:r w:rsidRPr="002C12F4">
        <w:rPr>
          <w:rFonts w:ascii="Calibri" w:hAnsi="Calibri" w:cs="Arial Unicode MS"/>
          <w:color w:val="000000"/>
          <w:sz w:val="22"/>
          <w:szCs w:val="22"/>
          <w:u w:color="000000"/>
        </w:rPr>
        <w:t xml:space="preserve"> time</w:t>
      </w:r>
      <w:r w:rsidR="00BB3101" w:rsidRPr="002C12F4">
        <w:rPr>
          <w:rFonts w:ascii="Calibri" w:hAnsi="Calibri" w:cs="Arial Unicode MS"/>
          <w:color w:val="000000"/>
          <w:sz w:val="22"/>
          <w:szCs w:val="22"/>
          <w:u w:color="000000"/>
        </w:rPr>
        <w:t xml:space="preserve"> </w:t>
      </w:r>
      <w:r w:rsidR="00CE230F" w:rsidRPr="002C12F4">
        <w:rPr>
          <w:rFonts w:ascii="Calibri" w:hAnsi="Calibri" w:cs="Arial Unicode MS"/>
          <w:color w:val="000000"/>
          <w:sz w:val="22"/>
          <w:szCs w:val="22"/>
          <w:u w:color="000000"/>
        </w:rPr>
        <w:t xml:space="preserve">schedules </w:t>
      </w:r>
      <w:r w:rsidRPr="002C12F4">
        <w:rPr>
          <w:rFonts w:ascii="Calibri" w:hAnsi="Calibri" w:cs="Arial Unicode MS"/>
          <w:color w:val="000000"/>
          <w:sz w:val="22"/>
          <w:szCs w:val="22"/>
          <w:u w:color="000000"/>
        </w:rPr>
        <w:t>(e.g. weekend, afternoons after 4pm, nights, holidays or 3-shift cycles). Especially in a case of terrain social work</w:t>
      </w:r>
      <w:r w:rsidRPr="002C12F4">
        <w:rPr>
          <w:rFonts w:ascii="Calibri" w:eastAsia="Trebuchet MS" w:hAnsi="Calibri" w:cs="Trebuchet MS"/>
          <w:color w:val="000000"/>
          <w:sz w:val="22"/>
          <w:szCs w:val="22"/>
          <w:u w:color="000000"/>
          <w:vertAlign w:val="superscript"/>
        </w:rPr>
        <w:footnoteReference w:id="12"/>
      </w:r>
      <w:r w:rsidRPr="002C12F4">
        <w:rPr>
          <w:rFonts w:ascii="Calibri" w:hAnsi="Calibri" w:cs="Arial Unicode MS"/>
          <w:color w:val="000000"/>
          <w:sz w:val="22"/>
          <w:szCs w:val="22"/>
          <w:u w:color="000000"/>
        </w:rPr>
        <w:t xml:space="preserve">, there is applied flexi-time in </w:t>
      </w:r>
      <w:r w:rsidR="00BB3101" w:rsidRPr="002C12F4">
        <w:rPr>
          <w:rFonts w:ascii="Calibri" w:hAnsi="Calibri" w:cs="Arial Unicode MS"/>
          <w:color w:val="000000"/>
          <w:sz w:val="22"/>
          <w:szCs w:val="22"/>
          <w:u w:color="000000"/>
        </w:rPr>
        <w:t>accordance</w:t>
      </w:r>
      <w:r w:rsidRPr="002C12F4">
        <w:rPr>
          <w:rFonts w:ascii="Calibri" w:hAnsi="Calibri" w:cs="Arial Unicode MS"/>
          <w:color w:val="000000"/>
          <w:sz w:val="22"/>
          <w:szCs w:val="22"/>
          <w:u w:color="000000"/>
        </w:rPr>
        <w:t xml:space="preserve"> with Labour Law Act, and workin</w:t>
      </w:r>
      <w:r w:rsidR="00BB3101" w:rsidRPr="002C12F4">
        <w:rPr>
          <w:rFonts w:ascii="Calibri" w:hAnsi="Calibri" w:cs="Arial Unicode MS"/>
          <w:color w:val="000000"/>
          <w:sz w:val="22"/>
          <w:szCs w:val="22"/>
          <w:u w:color="000000"/>
        </w:rPr>
        <w:t>g</w:t>
      </w:r>
      <w:r w:rsidRPr="002C12F4">
        <w:rPr>
          <w:rFonts w:ascii="Calibri" w:hAnsi="Calibri" w:cs="Arial Unicode MS"/>
          <w:color w:val="000000"/>
          <w:sz w:val="22"/>
          <w:szCs w:val="22"/>
          <w:u w:color="000000"/>
        </w:rPr>
        <w:t xml:space="preserve"> time is adapted to needs of clients, especially in case of crises interv</w:t>
      </w:r>
      <w:r w:rsidR="00BB3101" w:rsidRPr="002C12F4">
        <w:rPr>
          <w:rFonts w:ascii="Calibri" w:hAnsi="Calibri" w:cs="Arial Unicode MS"/>
          <w:color w:val="000000"/>
          <w:sz w:val="22"/>
          <w:szCs w:val="22"/>
          <w:u w:color="000000"/>
        </w:rPr>
        <w:t>ention</w:t>
      </w:r>
      <w:r w:rsidRPr="002C12F4">
        <w:rPr>
          <w:rFonts w:ascii="Calibri" w:hAnsi="Calibri" w:cs="Arial Unicode MS"/>
          <w:color w:val="000000"/>
          <w:sz w:val="22"/>
          <w:szCs w:val="22"/>
          <w:u w:color="000000"/>
        </w:rPr>
        <w:t>. In 24/7 services, there is the example of usual working time of SCSS for PwD staff in Slovakia - working time is 37,5 ho</w:t>
      </w:r>
      <w:r w:rsidR="00BB3101" w:rsidRPr="002C12F4">
        <w:rPr>
          <w:rFonts w:ascii="Calibri" w:hAnsi="Calibri" w:cs="Arial Unicode MS"/>
          <w:color w:val="000000"/>
          <w:sz w:val="22"/>
          <w:szCs w:val="22"/>
          <w:u w:color="000000"/>
        </w:rPr>
        <w:t>u</w:t>
      </w:r>
      <w:r w:rsidRPr="002C12F4">
        <w:rPr>
          <w:rFonts w:ascii="Calibri" w:hAnsi="Calibri" w:cs="Arial Unicode MS"/>
          <w:color w:val="000000"/>
          <w:sz w:val="22"/>
          <w:szCs w:val="22"/>
          <w:u w:color="000000"/>
        </w:rPr>
        <w:t>rs weekly; employee working regularly in 2 shift works circle has 36,25 hour weekly; employee working regularly in all 3 shi</w:t>
      </w:r>
      <w:r w:rsidR="00BB3101" w:rsidRPr="002C12F4">
        <w:rPr>
          <w:rFonts w:ascii="Calibri" w:hAnsi="Calibri" w:cs="Arial Unicode MS"/>
          <w:color w:val="000000"/>
          <w:sz w:val="22"/>
          <w:szCs w:val="22"/>
          <w:u w:color="000000"/>
        </w:rPr>
        <w:t>fts</w:t>
      </w:r>
      <w:r w:rsidRPr="002C12F4">
        <w:rPr>
          <w:rFonts w:ascii="Calibri" w:hAnsi="Calibri" w:cs="Arial Unicode MS"/>
          <w:color w:val="000000"/>
          <w:sz w:val="22"/>
          <w:szCs w:val="22"/>
          <w:u w:color="000000"/>
        </w:rPr>
        <w:t xml:space="preserve"> or 24 hour services has only 35 hours working time weekly.  </w:t>
      </w:r>
    </w:p>
    <w:p w14:paraId="5BA9461F"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07F40A7A" w14:textId="4A322F00"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Almost no</w:t>
      </w:r>
      <w:r w:rsidRPr="002C12F4">
        <w:rPr>
          <w:rFonts w:ascii="Calibri" w:hAnsi="Calibri" w:cs="Arial Unicode MS"/>
          <w:b/>
          <w:bCs/>
          <w:color w:val="000000"/>
          <w:sz w:val="22"/>
          <w:szCs w:val="22"/>
          <w:u w:color="000000"/>
        </w:rPr>
        <w:t xml:space="preserve"> on-call time </w:t>
      </w:r>
      <w:r w:rsidRPr="002C12F4">
        <w:rPr>
          <w:rFonts w:ascii="Calibri" w:hAnsi="Calibri" w:cs="Arial Unicode MS"/>
          <w:color w:val="000000"/>
          <w:sz w:val="22"/>
          <w:szCs w:val="22"/>
          <w:u w:color="000000"/>
        </w:rPr>
        <w:t>in SCSS for PwD in Slovakia (nobody from our participants), it is not usual, because if service providers provide services 24/7, there are shifts and staff</w:t>
      </w:r>
      <w:r w:rsidR="00CE230F" w:rsidRPr="002C12F4">
        <w:rPr>
          <w:rFonts w:ascii="Calibri" w:hAnsi="Calibri" w:cs="Arial Unicode MS"/>
          <w:color w:val="000000"/>
          <w:sz w:val="22"/>
          <w:szCs w:val="22"/>
          <w:u w:color="000000"/>
        </w:rPr>
        <w:t xml:space="preserve"> is</w:t>
      </w:r>
      <w:r w:rsidRPr="002C12F4">
        <w:rPr>
          <w:rFonts w:ascii="Calibri" w:hAnsi="Calibri" w:cs="Arial Unicode MS"/>
          <w:color w:val="000000"/>
          <w:sz w:val="22"/>
          <w:szCs w:val="22"/>
          <w:u w:color="000000"/>
        </w:rPr>
        <w:t xml:space="preserve"> regularly paid as</w:t>
      </w:r>
      <w:r w:rsidR="00E72323">
        <w:rPr>
          <w:rFonts w:ascii="Calibri" w:hAnsi="Calibri" w:cs="Arial Unicode MS"/>
          <w:color w:val="000000"/>
          <w:sz w:val="22"/>
          <w:szCs w:val="22"/>
          <w:u w:color="000000"/>
        </w:rPr>
        <w:t xml:space="preserve"> </w:t>
      </w:r>
      <w:r w:rsidRPr="002C12F4">
        <w:rPr>
          <w:rFonts w:ascii="Calibri" w:hAnsi="Calibri" w:cs="Arial Unicode MS"/>
          <w:color w:val="000000"/>
          <w:sz w:val="22"/>
          <w:szCs w:val="22"/>
          <w:u w:color="000000"/>
        </w:rPr>
        <w:t>full time. Most participants agreed that fully paid on-call time has led to increased costs for running 24h services, whilst not always improving working conditions. Approximately only 15% of SCSS for PwD staff are working on</w:t>
      </w:r>
      <w:r w:rsidRPr="002C12F4">
        <w:rPr>
          <w:rFonts w:ascii="Calibri" w:hAnsi="Calibri" w:cs="Arial Unicode MS"/>
          <w:b/>
          <w:bCs/>
          <w:color w:val="000000"/>
          <w:sz w:val="22"/>
          <w:szCs w:val="22"/>
          <w:u w:color="000000"/>
        </w:rPr>
        <w:t xml:space="preserve"> stand-by time</w:t>
      </w:r>
      <w:r w:rsidRPr="002C12F4">
        <w:rPr>
          <w:rFonts w:ascii="Calibri" w:hAnsi="Calibri" w:cs="Arial Unicode MS"/>
          <w:color w:val="000000"/>
          <w:sz w:val="22"/>
          <w:szCs w:val="22"/>
          <w:u w:color="000000"/>
        </w:rPr>
        <w:t xml:space="preserve"> and they are no paid, classified as voluntary work or in very few cases paid as overtime. Mos</w:t>
      </w:r>
      <w:r w:rsidR="009656C1">
        <w:rPr>
          <w:rFonts w:ascii="Calibri" w:hAnsi="Calibri" w:cs="Arial Unicode MS"/>
          <w:color w:val="000000"/>
          <w:sz w:val="22"/>
          <w:szCs w:val="22"/>
          <w:u w:color="000000"/>
        </w:rPr>
        <w:t>t</w:t>
      </w:r>
      <w:r w:rsidRPr="002C12F4">
        <w:rPr>
          <w:rFonts w:ascii="Calibri" w:hAnsi="Calibri" w:cs="Arial Unicode MS"/>
          <w:color w:val="000000"/>
          <w:sz w:val="22"/>
          <w:szCs w:val="22"/>
          <w:u w:color="000000"/>
        </w:rPr>
        <w:t xml:space="preserve"> research participants suggest the introducing a limit to the maximum number of hours that a worker may be required to be on stand-by in a given period (for instance 24 hours a week), together with a derogation possibility to set a different limit via collective agreements). The best format would be to maximize autonomy of social partners to negotiate on this, whilst implementing limits. If social dialogue structures are not sufficiently developed, Public Authorities should support their development. Public Authorities should guarantee adequate financing to service providers to ensure quality services are provided.  As it is stated in the research of application WTD in Slovak working condition</w:t>
      </w:r>
      <w:r w:rsidRPr="002C12F4">
        <w:rPr>
          <w:rFonts w:ascii="Calibri" w:eastAsia="Trebuchet MS" w:hAnsi="Calibri" w:cs="Trebuchet MS"/>
          <w:color w:val="000000"/>
          <w:sz w:val="22"/>
          <w:szCs w:val="22"/>
          <w:u w:color="000000"/>
          <w:vertAlign w:val="superscript"/>
        </w:rPr>
        <w:footnoteReference w:id="13"/>
      </w:r>
      <w:r w:rsidRPr="002C12F4">
        <w:rPr>
          <w:rFonts w:ascii="Calibri" w:hAnsi="Calibri" w:cs="Arial Unicode MS"/>
          <w:color w:val="000000"/>
          <w:sz w:val="22"/>
          <w:szCs w:val="22"/>
          <w:u w:color="000000"/>
        </w:rPr>
        <w:t xml:space="preserve">, on-call time (or stand by time), especially in SCSS for PwD the same as health sector, often has the effect of </w:t>
      </w:r>
      <w:r w:rsidRPr="002C12F4">
        <w:rPr>
          <w:rFonts w:ascii="Calibri" w:hAnsi="Calibri" w:cs="Arial Unicode MS"/>
          <w:b/>
          <w:bCs/>
          <w:color w:val="000000"/>
          <w:sz w:val="22"/>
          <w:szCs w:val="22"/>
          <w:u w:color="000000"/>
        </w:rPr>
        <w:t>overspend</w:t>
      </w:r>
      <w:r w:rsidR="00CE230F" w:rsidRPr="002C12F4">
        <w:rPr>
          <w:rFonts w:ascii="Calibri" w:hAnsi="Calibri" w:cs="Arial Unicode MS"/>
          <w:b/>
          <w:bCs/>
          <w:color w:val="000000"/>
          <w:sz w:val="22"/>
          <w:szCs w:val="22"/>
          <w:u w:color="000000"/>
        </w:rPr>
        <w:t xml:space="preserve"> </w:t>
      </w:r>
      <w:r w:rsidR="00E72323" w:rsidRPr="002C12F4">
        <w:rPr>
          <w:rFonts w:ascii="Calibri" w:hAnsi="Calibri" w:cs="Arial Unicode MS"/>
          <w:b/>
          <w:bCs/>
          <w:color w:val="000000"/>
          <w:sz w:val="22"/>
          <w:szCs w:val="22"/>
          <w:u w:color="000000"/>
        </w:rPr>
        <w:t>(overspending</w:t>
      </w:r>
      <w:r w:rsidR="00CE230F" w:rsidRPr="002C12F4">
        <w:rPr>
          <w:rFonts w:ascii="Calibri" w:hAnsi="Calibri" w:cs="Arial Unicode MS"/>
          <w:b/>
          <w:bCs/>
          <w:color w:val="000000"/>
          <w:sz w:val="22"/>
          <w:szCs w:val="22"/>
          <w:u w:color="000000"/>
        </w:rPr>
        <w:t>)</w:t>
      </w:r>
      <w:r w:rsidRPr="002C12F4">
        <w:rPr>
          <w:rFonts w:ascii="Calibri" w:hAnsi="Calibri" w:cs="Arial Unicode MS"/>
          <w:b/>
          <w:bCs/>
          <w:color w:val="000000"/>
          <w:sz w:val="22"/>
          <w:szCs w:val="22"/>
          <w:u w:color="000000"/>
        </w:rPr>
        <w:t xml:space="preserve"> the maximum weekly working time</w:t>
      </w:r>
      <w:r w:rsidRPr="002C12F4">
        <w:rPr>
          <w:rFonts w:ascii="Calibri" w:hAnsi="Calibri" w:cs="Arial Unicode MS"/>
          <w:color w:val="000000"/>
          <w:sz w:val="22"/>
          <w:szCs w:val="22"/>
          <w:u w:color="000000"/>
        </w:rPr>
        <w:t>.</w:t>
      </w:r>
    </w:p>
    <w:p w14:paraId="38429D6C"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6E9E0D6D"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4075FC98" w14:textId="106E4876"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lastRenderedPageBreak/>
        <w:t>Slovakia have made significant changes to legislation or practice in order to comply more closely with the acquis regarding on-call time, so an '</w:t>
      </w:r>
      <w:r w:rsidRPr="002C12F4">
        <w:rPr>
          <w:rFonts w:ascii="Calibri" w:hAnsi="Calibri" w:cs="Arial Unicode MS"/>
          <w:b/>
          <w:bCs/>
          <w:color w:val="000000"/>
          <w:sz w:val="22"/>
          <w:szCs w:val="22"/>
          <w:u w:color="000000"/>
        </w:rPr>
        <w:t>opt-out</w:t>
      </w:r>
      <w:r w:rsidRPr="002C12F4">
        <w:rPr>
          <w:rFonts w:ascii="Calibri" w:hAnsi="Calibri" w:cs="Arial Unicode MS"/>
          <w:color w:val="000000"/>
          <w:sz w:val="22"/>
          <w:szCs w:val="22"/>
          <w:u w:color="000000"/>
        </w:rPr>
        <w:t>' under WTD was introduced as part of these changes.  Slovakia already allow a more limited use of the opt-out, restricted to certain jobs which make extensive use of on-call time.</w:t>
      </w:r>
      <w:r w:rsidRPr="002C12F4">
        <w:rPr>
          <w:rFonts w:ascii="Calibri" w:eastAsia="Trebuchet MS" w:hAnsi="Calibri" w:cs="Trebuchet MS"/>
          <w:color w:val="000000"/>
          <w:sz w:val="22"/>
          <w:szCs w:val="22"/>
          <w:u w:color="000000"/>
          <w:vertAlign w:val="superscript"/>
        </w:rPr>
        <w:footnoteReference w:id="14"/>
      </w:r>
      <w:r w:rsidRPr="002C12F4">
        <w:rPr>
          <w:rFonts w:ascii="Calibri" w:hAnsi="Calibri" w:cs="Arial Unicode MS"/>
          <w:color w:val="000000"/>
          <w:sz w:val="22"/>
          <w:szCs w:val="22"/>
          <w:u w:color="000000"/>
        </w:rPr>
        <w:t xml:space="preserve"> Under the current WTD and the possibility not to apply the limit to average weekly working time of 48 hours (the ‘opt-out’), </w:t>
      </w:r>
      <w:commentRangeStart w:id="3"/>
      <w:r w:rsidRPr="002C12F4">
        <w:rPr>
          <w:rFonts w:ascii="Calibri" w:hAnsi="Calibri" w:cs="Arial Unicode MS"/>
          <w:color w:val="000000"/>
          <w:sz w:val="22"/>
          <w:szCs w:val="22"/>
          <w:u w:color="000000"/>
        </w:rPr>
        <w:t>most SCSS for PwD in Slovakia about this</w:t>
      </w:r>
      <w:commentRangeEnd w:id="3"/>
      <w:r w:rsidR="00897C8C">
        <w:rPr>
          <w:rStyle w:val="CommentReference"/>
        </w:rPr>
        <w:commentReference w:id="3"/>
      </w:r>
      <w:r w:rsidRPr="002C12F4">
        <w:rPr>
          <w:rFonts w:ascii="Calibri" w:hAnsi="Calibri" w:cs="Arial Unicode MS"/>
          <w:color w:val="000000"/>
          <w:sz w:val="22"/>
          <w:szCs w:val="22"/>
          <w:u w:color="000000"/>
        </w:rPr>
        <w:t xml:space="preserve"> (almost no work - max 8% of all work in SCSS for PwD in Slovakia - over 48 hours weekly) or recommend that it should be maintained with stricter conditions for the protection of the worker, and also provided in the Directive that the opt-out cannot be combined with other derogations under the current Directive. As a reason and cases for using opt-out in SCSS for PwD in Slovakia ther</w:t>
      </w:r>
      <w:r w:rsidR="00C93A89" w:rsidRPr="002C12F4">
        <w:rPr>
          <w:rFonts w:ascii="Calibri" w:hAnsi="Calibri" w:cs="Arial Unicode MS"/>
          <w:color w:val="000000"/>
          <w:sz w:val="22"/>
          <w:szCs w:val="22"/>
          <w:u w:color="000000"/>
        </w:rPr>
        <w:t>e</w:t>
      </w:r>
      <w:r w:rsidRPr="002C12F4">
        <w:rPr>
          <w:rFonts w:ascii="Calibri" w:hAnsi="Calibri" w:cs="Arial Unicode MS"/>
          <w:color w:val="000000"/>
          <w:sz w:val="22"/>
          <w:szCs w:val="22"/>
          <w:u w:color="000000"/>
        </w:rPr>
        <w:t xml:space="preserve"> are only two reasons</w:t>
      </w:r>
      <w:r w:rsidR="009656C1">
        <w:rPr>
          <w:rFonts w:ascii="Calibri" w:hAnsi="Calibri" w:cs="Arial Unicode MS"/>
          <w:color w:val="000000"/>
          <w:sz w:val="22"/>
          <w:szCs w:val="22"/>
          <w:u w:color="000000"/>
        </w:rPr>
        <w:t xml:space="preserve"> stated</w:t>
      </w:r>
      <w:r w:rsidRPr="002C12F4">
        <w:rPr>
          <w:rFonts w:ascii="Calibri" w:hAnsi="Calibri" w:cs="Arial Unicode MS"/>
          <w:color w:val="000000"/>
          <w:sz w:val="22"/>
          <w:szCs w:val="22"/>
          <w:u w:color="000000"/>
        </w:rPr>
        <w:t xml:space="preserve"> </w:t>
      </w:r>
      <w:r w:rsidR="00E72323">
        <w:rPr>
          <w:rFonts w:ascii="Calibri" w:hAnsi="Calibri" w:cs="Arial Unicode MS"/>
          <w:color w:val="000000"/>
          <w:sz w:val="22"/>
          <w:szCs w:val="22"/>
          <w:u w:color="000000"/>
        </w:rPr>
        <w:t>–</w:t>
      </w:r>
      <w:r w:rsidRPr="002C12F4">
        <w:rPr>
          <w:rFonts w:ascii="Calibri" w:hAnsi="Calibri" w:cs="Arial Unicode MS"/>
          <w:color w:val="000000"/>
          <w:sz w:val="22"/>
          <w:szCs w:val="22"/>
          <w:u w:color="000000"/>
        </w:rPr>
        <w:t xml:space="preserve"> </w:t>
      </w:r>
      <w:r w:rsidR="00E72323">
        <w:rPr>
          <w:rFonts w:ascii="Calibri" w:hAnsi="Calibri" w:cs="Arial Unicode MS"/>
          <w:color w:val="000000"/>
          <w:sz w:val="22"/>
          <w:szCs w:val="22"/>
          <w:u w:color="000000"/>
        </w:rPr>
        <w:t xml:space="preserve">a </w:t>
      </w:r>
      <w:r w:rsidRPr="002C12F4">
        <w:rPr>
          <w:rFonts w:ascii="Calibri" w:hAnsi="Calibri" w:cs="Arial Unicode MS"/>
          <w:color w:val="000000"/>
          <w:sz w:val="22"/>
          <w:szCs w:val="22"/>
          <w:u w:color="000000"/>
        </w:rPr>
        <w:t xml:space="preserve">lack of staff and low wages (most qualified SCSS staff for PwD from Slovakia work in Austria as home care staff </w:t>
      </w:r>
      <w:r w:rsidR="00E72323">
        <w:rPr>
          <w:rFonts w:ascii="Calibri" w:hAnsi="Calibri" w:cs="Arial Unicode MS"/>
          <w:color w:val="000000"/>
          <w:sz w:val="22"/>
          <w:szCs w:val="22"/>
          <w:u w:color="000000"/>
        </w:rPr>
        <w:t>for a</w:t>
      </w:r>
      <w:r w:rsidRPr="002C12F4">
        <w:rPr>
          <w:rFonts w:ascii="Calibri" w:hAnsi="Calibri" w:cs="Arial Unicode MS"/>
          <w:color w:val="000000"/>
          <w:sz w:val="22"/>
          <w:szCs w:val="22"/>
          <w:u w:color="000000"/>
        </w:rPr>
        <w:t xml:space="preserve"> higher wage). </w:t>
      </w:r>
      <w:r w:rsidR="00E72323">
        <w:rPr>
          <w:rFonts w:ascii="Calibri" w:hAnsi="Calibri" w:cs="Arial Unicode MS"/>
          <w:color w:val="000000"/>
          <w:sz w:val="22"/>
          <w:szCs w:val="22"/>
          <w:u w:color="000000"/>
        </w:rPr>
        <w:t>With</w:t>
      </w:r>
      <w:r w:rsidRPr="002C12F4">
        <w:rPr>
          <w:rFonts w:ascii="Calibri" w:hAnsi="Calibri" w:cs="Arial Unicode MS"/>
          <w:color w:val="000000"/>
          <w:sz w:val="22"/>
          <w:szCs w:val="22"/>
          <w:u w:color="000000"/>
        </w:rPr>
        <w:t xml:space="preserve"> regard</w:t>
      </w:r>
      <w:r w:rsidR="00E72323">
        <w:rPr>
          <w:rFonts w:ascii="Calibri" w:hAnsi="Calibri" w:cs="Arial Unicode MS"/>
          <w:color w:val="000000"/>
          <w:sz w:val="22"/>
          <w:szCs w:val="22"/>
          <w:u w:color="000000"/>
        </w:rPr>
        <w:t xml:space="preserve"> to</w:t>
      </w:r>
      <w:r w:rsidRPr="002C12F4">
        <w:rPr>
          <w:rFonts w:ascii="Calibri" w:hAnsi="Calibri" w:cs="Arial Unicode MS"/>
          <w:b/>
          <w:bCs/>
          <w:color w:val="000000"/>
          <w:sz w:val="22"/>
          <w:szCs w:val="22"/>
          <w:u w:color="000000"/>
        </w:rPr>
        <w:t xml:space="preserve"> emergency services</w:t>
      </w:r>
      <w:r w:rsidR="00E72323">
        <w:rPr>
          <w:rFonts w:ascii="Calibri" w:hAnsi="Calibri" w:cs="Arial Unicode MS"/>
          <w:b/>
          <w:bCs/>
          <w:color w:val="000000"/>
          <w:sz w:val="22"/>
          <w:szCs w:val="22"/>
          <w:u w:color="000000"/>
        </w:rPr>
        <w:t>,</w:t>
      </w:r>
      <w:r w:rsidRPr="002C12F4">
        <w:rPr>
          <w:rFonts w:ascii="Calibri" w:hAnsi="Calibri" w:cs="Arial Unicode MS"/>
          <w:color w:val="000000"/>
          <w:sz w:val="22"/>
          <w:szCs w:val="22"/>
          <w:u w:color="000000"/>
        </w:rPr>
        <w:t xml:space="preserve"> most of SCSS staff for PwD does</w:t>
      </w:r>
      <w:r w:rsidR="002D5EFA" w:rsidRPr="002C12F4">
        <w:rPr>
          <w:rFonts w:ascii="Calibri" w:hAnsi="Calibri" w:cs="Arial Unicode MS"/>
          <w:color w:val="000000"/>
          <w:sz w:val="22"/>
          <w:szCs w:val="22"/>
          <w:u w:color="000000"/>
        </w:rPr>
        <w:t xml:space="preserve"> no</w:t>
      </w:r>
      <w:r w:rsidRPr="002C12F4">
        <w:rPr>
          <w:rFonts w:ascii="Calibri" w:hAnsi="Calibri" w:cs="Arial Unicode MS"/>
          <w:color w:val="000000"/>
          <w:sz w:val="22"/>
          <w:szCs w:val="22"/>
          <w:u w:color="000000"/>
        </w:rPr>
        <w:t>t have any preferences for changes, and if</w:t>
      </w:r>
      <w:r w:rsidR="002D5EFA" w:rsidRPr="002C12F4">
        <w:rPr>
          <w:rFonts w:ascii="Calibri" w:hAnsi="Calibri" w:cs="Arial Unicode MS"/>
          <w:color w:val="000000"/>
          <w:sz w:val="22"/>
          <w:szCs w:val="22"/>
          <w:u w:color="000000"/>
        </w:rPr>
        <w:t xml:space="preserve"> </w:t>
      </w:r>
      <w:r w:rsidRPr="002C12F4">
        <w:rPr>
          <w:rFonts w:ascii="Calibri" w:hAnsi="Calibri" w:cs="Arial Unicode MS"/>
          <w:color w:val="000000"/>
          <w:sz w:val="22"/>
          <w:szCs w:val="22"/>
          <w:u w:color="000000"/>
        </w:rPr>
        <w:t xml:space="preserve">so there should be additional derogations applicable to all or some categories of these workers, addressing their specific situation.  The Social services and long-term care sectors for persons with disabilities should also receive the </w:t>
      </w:r>
      <w:r w:rsidRPr="002C12F4">
        <w:rPr>
          <w:rFonts w:ascii="Calibri" w:hAnsi="Calibri" w:cs="Arial Unicode MS"/>
          <w:b/>
          <w:bCs/>
          <w:color w:val="000000"/>
          <w:sz w:val="22"/>
          <w:szCs w:val="22"/>
          <w:u w:color="000000"/>
        </w:rPr>
        <w:t>same additional derogations as the healthcare sector</w:t>
      </w:r>
      <w:r w:rsidRPr="002C12F4">
        <w:rPr>
          <w:rFonts w:ascii="Calibri" w:hAnsi="Calibri" w:cs="Arial Unicode MS"/>
          <w:color w:val="000000"/>
          <w:sz w:val="22"/>
          <w:szCs w:val="22"/>
          <w:u w:color="000000"/>
        </w:rPr>
        <w:t xml:space="preserve"> to improve continuity of service. The same problematic for the health services sector goes for the social services sector as the need for continuity often remains the same, in particular for the health and safety of the recipient of the service. </w:t>
      </w:r>
    </w:p>
    <w:p w14:paraId="09681F93"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7A900165" w14:textId="77777777"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Currently, the standard limit to the </w:t>
      </w:r>
      <w:r w:rsidRPr="002C12F4">
        <w:rPr>
          <w:rFonts w:ascii="Calibri" w:hAnsi="Calibri" w:cs="Arial Unicode MS"/>
          <w:b/>
          <w:bCs/>
          <w:color w:val="000000"/>
          <w:sz w:val="22"/>
          <w:szCs w:val="22"/>
          <w:u w:color="000000"/>
        </w:rPr>
        <w:t>reference period</w:t>
      </w:r>
      <w:r w:rsidRPr="002C12F4">
        <w:rPr>
          <w:rFonts w:ascii="Calibri" w:hAnsi="Calibri" w:cs="Arial Unicode MS"/>
          <w:color w:val="000000"/>
          <w:sz w:val="22"/>
          <w:szCs w:val="22"/>
          <w:u w:color="000000"/>
        </w:rPr>
        <w:t xml:space="preserve"> is 4 months (using 70% of all SCSS for PwD service providers, some of them for 1 month), which can in certain sectors be extended by law up to 6 months (11,5%), and by collective agreement it can be set up to 12 months (11,5%). </w:t>
      </w:r>
    </w:p>
    <w:p w14:paraId="01928C56"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6E1E7078" w14:textId="62FCC4A2"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b/>
          <w:bCs/>
          <w:color w:val="000000"/>
          <w:sz w:val="22"/>
          <w:szCs w:val="22"/>
          <w:u w:color="000000"/>
        </w:rPr>
        <w:t>Overtime</w:t>
      </w:r>
      <w:r w:rsidRPr="002C12F4">
        <w:rPr>
          <w:rFonts w:ascii="Calibri" w:hAnsi="Calibri" w:cs="Arial Unicode MS"/>
          <w:color w:val="000000"/>
          <w:sz w:val="22"/>
          <w:szCs w:val="22"/>
          <w:u w:color="000000"/>
        </w:rPr>
        <w:t xml:space="preserve"> as a paid working time is in accordance with this reference period (4-12 months). The maximum for overtime is formally limited to 400 hours per a calendar year. But in reality of SCSS for PwD in Slovakia, there is often more working extra hours (e.g. emergency services during crises intervention).</w:t>
      </w:r>
      <w:r w:rsidRPr="002C12F4">
        <w:rPr>
          <w:rFonts w:ascii="Calibri" w:eastAsia="Trebuchet MS" w:hAnsi="Calibri" w:cs="Trebuchet MS"/>
          <w:color w:val="000000"/>
          <w:sz w:val="22"/>
          <w:szCs w:val="22"/>
          <w:u w:color="000000"/>
          <w:vertAlign w:val="superscript"/>
        </w:rPr>
        <w:footnoteReference w:id="15"/>
      </w:r>
    </w:p>
    <w:p w14:paraId="20CD9266"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09761A2A" w14:textId="0E007FC8"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Approximately 20% of service providers in Slovakia can tell that most of their workers of SCSS for PwD work also as volunteers (during </w:t>
      </w:r>
      <w:r w:rsidRPr="002C12F4">
        <w:rPr>
          <w:rFonts w:ascii="Calibri" w:hAnsi="Calibri" w:cs="Arial Unicode MS"/>
          <w:b/>
          <w:bCs/>
          <w:color w:val="000000"/>
          <w:sz w:val="22"/>
          <w:szCs w:val="22"/>
          <w:u w:color="000000"/>
        </w:rPr>
        <w:t>unpaid care hours</w:t>
      </w:r>
      <w:r w:rsidRPr="002C12F4">
        <w:rPr>
          <w:rFonts w:ascii="Calibri" w:hAnsi="Calibri" w:cs="Arial Unicode MS"/>
          <w:color w:val="000000"/>
          <w:sz w:val="22"/>
          <w:szCs w:val="22"/>
          <w:u w:color="000000"/>
        </w:rPr>
        <w:t>). It is mostly 5-10 hours weekly</w:t>
      </w:r>
      <w:r>
        <w:rPr>
          <w:rFonts w:ascii="Trebuchet MS" w:hAnsi="Trebuchet MS" w:cs="Arial Unicode MS"/>
          <w:color w:val="000000"/>
          <w:sz w:val="22"/>
          <w:szCs w:val="22"/>
          <w:u w:color="000000"/>
        </w:rPr>
        <w:t xml:space="preserve"> </w:t>
      </w:r>
      <w:r w:rsidRPr="002C12F4">
        <w:rPr>
          <w:rFonts w:ascii="Calibri" w:hAnsi="Calibri" w:cs="Arial Unicode MS"/>
          <w:color w:val="000000"/>
          <w:sz w:val="22"/>
          <w:szCs w:val="22"/>
          <w:u w:color="000000"/>
        </w:rPr>
        <w:t>(over the</w:t>
      </w:r>
      <w:r>
        <w:rPr>
          <w:rFonts w:ascii="Trebuchet MS" w:hAnsi="Trebuchet MS" w:cs="Arial Unicode MS"/>
          <w:color w:val="000000"/>
          <w:sz w:val="22"/>
          <w:szCs w:val="22"/>
          <w:u w:color="000000"/>
        </w:rPr>
        <w:t xml:space="preserve"> </w:t>
      </w:r>
      <w:r w:rsidRPr="002C12F4">
        <w:rPr>
          <w:rFonts w:ascii="Calibri" w:hAnsi="Calibri" w:cs="Arial Unicode MS"/>
          <w:color w:val="000000"/>
          <w:sz w:val="22"/>
          <w:szCs w:val="22"/>
          <w:u w:color="000000"/>
        </w:rPr>
        <w:t xml:space="preserve">announced 37,5 or 40 limited working time). There are mostly directors (more of NGO, but also of public providers) and the reason is that there </w:t>
      </w:r>
      <w:r w:rsidR="009656C1" w:rsidRPr="009656C1">
        <w:rPr>
          <w:rFonts w:ascii="Calibri" w:hAnsi="Calibri" w:cs="Arial Unicode MS"/>
          <w:color w:val="000000"/>
          <w:sz w:val="22"/>
          <w:szCs w:val="22"/>
          <w:u w:color="000000"/>
        </w:rPr>
        <w:t>is</w:t>
      </w:r>
      <w:r w:rsidRPr="002C12F4">
        <w:rPr>
          <w:rFonts w:ascii="Calibri" w:hAnsi="Calibri" w:cs="Arial Unicode MS"/>
          <w:color w:val="000000"/>
          <w:sz w:val="22"/>
          <w:szCs w:val="22"/>
          <w:u w:color="000000"/>
        </w:rPr>
        <w:t xml:space="preserve"> no money or granting for managing of service provision - most finance and grants are earmarked for services performance, not preparation of methods, studies, administration of grants, networking in local, national or transnational level, or other ways and tools of service quality improvement.</w:t>
      </w:r>
    </w:p>
    <w:p w14:paraId="12D67F33"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49DA7502" w14:textId="77777777"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As regards the</w:t>
      </w:r>
      <w:r w:rsidRPr="002C12F4">
        <w:rPr>
          <w:rFonts w:ascii="Calibri" w:hAnsi="Calibri" w:cs="Arial Unicode MS"/>
          <w:b/>
          <w:bCs/>
          <w:color w:val="000000"/>
          <w:sz w:val="22"/>
          <w:szCs w:val="22"/>
          <w:u w:color="000000"/>
        </w:rPr>
        <w:t xml:space="preserve"> distribution of usual working time during a week</w:t>
      </w:r>
      <w:r w:rsidRPr="002C12F4">
        <w:rPr>
          <w:rFonts w:ascii="Calibri" w:hAnsi="Calibri" w:cs="Arial Unicode MS"/>
          <w:color w:val="000000"/>
          <w:sz w:val="22"/>
          <w:szCs w:val="22"/>
          <w:u w:color="000000"/>
        </w:rPr>
        <w:t xml:space="preserve"> in SCSS sector for PwD by job position: </w:t>
      </w:r>
    </w:p>
    <w:p w14:paraId="5CC7B161" w14:textId="3E896A0E" w:rsidR="00D1224A" w:rsidRPr="002C12F4" w:rsidRDefault="00F26096">
      <w:pPr>
        <w:numPr>
          <w:ilvl w:val="0"/>
          <w:numId w:val="1"/>
        </w:numPr>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usual working time from 8am till 3,50pm of 4 pm (37,5 working hours weekly for public service provider based on collective agreement, 40 hours weekly for NGO service provider) - social workers, psychologists, special </w:t>
      </w:r>
      <w:r w:rsidR="002D5EFA" w:rsidRPr="002C12F4">
        <w:rPr>
          <w:rFonts w:ascii="Calibri" w:hAnsi="Calibri" w:cs="Arial Unicode MS"/>
          <w:color w:val="000000"/>
          <w:sz w:val="22"/>
          <w:szCs w:val="22"/>
          <w:u w:color="000000"/>
        </w:rPr>
        <w:t>pedagogues</w:t>
      </w:r>
      <w:r w:rsidRPr="002C12F4">
        <w:rPr>
          <w:rFonts w:ascii="Calibri" w:hAnsi="Calibri" w:cs="Arial Unicode MS"/>
          <w:color w:val="000000"/>
          <w:sz w:val="22"/>
          <w:szCs w:val="22"/>
          <w:u w:color="000000"/>
        </w:rPr>
        <w:t xml:space="preserve"> and other professional university educated staff (often unpaid voluntary work at the evening or during a weekend in case of networking activities or a lot</w:t>
      </w:r>
      <w:r w:rsidR="00350496">
        <w:rPr>
          <w:rFonts w:ascii="Calibri" w:hAnsi="Calibri" w:cs="Arial Unicode MS"/>
          <w:color w:val="000000"/>
          <w:sz w:val="22"/>
          <w:szCs w:val="22"/>
          <w:u w:color="000000"/>
        </w:rPr>
        <w:t xml:space="preserve"> </w:t>
      </w:r>
      <w:r w:rsidRPr="002C12F4">
        <w:rPr>
          <w:rFonts w:ascii="Calibri" w:hAnsi="Calibri" w:cs="Arial Unicode MS"/>
          <w:color w:val="000000"/>
          <w:sz w:val="22"/>
          <w:szCs w:val="22"/>
          <w:u w:color="000000"/>
        </w:rPr>
        <w:t xml:space="preserve">of work), also maintenance staff (administrative staff, charwoman, scrubs, handyman etc.). In some case of 24/7 services only some cooks (max 8% of all staff) are working in 2-shifts circle </w:t>
      </w:r>
      <w:r w:rsidRPr="002C12F4">
        <w:rPr>
          <w:rFonts w:ascii="Calibri" w:hAnsi="Calibri" w:cs="Arial Unicode MS"/>
          <w:color w:val="000000"/>
          <w:sz w:val="22"/>
          <w:szCs w:val="22"/>
          <w:u w:color="000000"/>
        </w:rPr>
        <w:lastRenderedPageBreak/>
        <w:t xml:space="preserve">(6,30a-2,15pm and 10,30am-5,15pm) or “short-week” (12 hours 2-times a week) changing with “long-week” (12 hours 4-times plus 7 hours </w:t>
      </w:r>
      <w:r w:rsidR="0043368A" w:rsidRPr="002C12F4">
        <w:rPr>
          <w:rFonts w:ascii="Calibri" w:hAnsi="Calibri" w:cs="Arial Unicode MS"/>
          <w:color w:val="000000"/>
          <w:sz w:val="22"/>
          <w:szCs w:val="22"/>
          <w:u w:color="000000"/>
        </w:rPr>
        <w:t>on</w:t>
      </w:r>
      <w:r w:rsidRPr="002C12F4">
        <w:rPr>
          <w:rFonts w:ascii="Calibri" w:hAnsi="Calibri" w:cs="Arial Unicode MS"/>
          <w:color w:val="000000"/>
          <w:sz w:val="22"/>
          <w:szCs w:val="22"/>
          <w:u w:color="000000"/>
        </w:rPr>
        <w:t xml:space="preserve"> </w:t>
      </w:r>
      <w:r w:rsidR="0043368A" w:rsidRPr="002C12F4">
        <w:rPr>
          <w:rFonts w:ascii="Calibri" w:hAnsi="Calibri" w:cs="Arial Unicode MS"/>
          <w:color w:val="000000"/>
          <w:sz w:val="22"/>
          <w:szCs w:val="22"/>
          <w:u w:color="000000"/>
        </w:rPr>
        <w:t>S</w:t>
      </w:r>
      <w:r w:rsidRPr="002C12F4">
        <w:rPr>
          <w:rFonts w:ascii="Calibri" w:hAnsi="Calibri" w:cs="Arial Unicode MS"/>
          <w:color w:val="000000"/>
          <w:sz w:val="22"/>
          <w:szCs w:val="22"/>
          <w:u w:color="000000"/>
        </w:rPr>
        <w:t>unday).</w:t>
      </w:r>
    </w:p>
    <w:p w14:paraId="73ECC667" w14:textId="38B65FF2" w:rsidR="00D1224A" w:rsidRPr="002C12F4" w:rsidRDefault="0043368A">
      <w:pPr>
        <w:numPr>
          <w:ilvl w:val="0"/>
          <w:numId w:val="1"/>
        </w:numPr>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W</w:t>
      </w:r>
      <w:r w:rsidR="00F26096" w:rsidRPr="002C12F4">
        <w:rPr>
          <w:rFonts w:ascii="Calibri" w:hAnsi="Calibri" w:cs="Arial Unicode MS"/>
          <w:color w:val="000000"/>
          <w:sz w:val="22"/>
          <w:szCs w:val="22"/>
          <w:u w:color="000000"/>
        </w:rPr>
        <w:t xml:space="preserve">orking in 12-hours shifts 3 or 4-times a week -  in 24/7 services 33-62% of all staff are carers (nurses only with short-time medical course with no medical higher education), health assistants and nurses with higher medical education degree. In some cases, especially of non-public providers, 90% of all staffs are often carers working 2-6 hours daily each day including weekends and especially terrain social and supported services are provided during flexible working time dependent on needs of users. </w:t>
      </w:r>
    </w:p>
    <w:p w14:paraId="5D845A66"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398CD3FF" w14:textId="77777777"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As the impact of the current WTD giving workers of SCSS sector for PwD the right to a limit to average weekly working time (currently set at 48 hours) and to </w:t>
      </w:r>
      <w:r w:rsidRPr="002C12F4">
        <w:rPr>
          <w:rFonts w:ascii="Calibri" w:hAnsi="Calibri" w:cs="Arial Unicode MS"/>
          <w:b/>
          <w:bCs/>
          <w:color w:val="000000"/>
          <w:sz w:val="22"/>
          <w:szCs w:val="22"/>
          <w:u w:color="000000"/>
        </w:rPr>
        <w:t>minimum daily and weekly rest periods,</w:t>
      </w:r>
      <w:r w:rsidRPr="002C12F4">
        <w:rPr>
          <w:rFonts w:ascii="Calibri" w:hAnsi="Calibri" w:cs="Arial Unicode MS"/>
          <w:color w:val="000000"/>
          <w:sz w:val="22"/>
          <w:szCs w:val="22"/>
          <w:u w:color="000000"/>
        </w:rPr>
        <w:t xml:space="preserve"> participants of research in Slovakia stated these factors:</w:t>
      </w:r>
    </w:p>
    <w:p w14:paraId="6AADA86A" w14:textId="77777777" w:rsidR="00D1224A" w:rsidRPr="002C12F4" w:rsidRDefault="00F26096">
      <w:pPr>
        <w:numPr>
          <w:ilvl w:val="0"/>
          <w:numId w:val="2"/>
        </w:numPr>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It protects the health and safety of workers and people they work with; allows flexible organization of working time; allows workers to reconcile work and private life;</w:t>
      </w:r>
    </w:p>
    <w:p w14:paraId="2322CEFD" w14:textId="478B9DFB" w:rsidR="00D1224A" w:rsidRPr="002C12F4" w:rsidRDefault="00F26096">
      <w:pPr>
        <w:numPr>
          <w:ilvl w:val="0"/>
          <w:numId w:val="2"/>
        </w:numPr>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It impacts on job creation - on one hand it raises costs for service providers running 24h care/support, without additional financial support from public authorities and this in turn has negative effects on the recruitment and retention of staff, because having to pay passive on-call time workers a full salary has increased the cost of running 24h services (both residential or personal and individualised) for persons with disabilities; for smaller service providers, this has led to cases of re</w:t>
      </w:r>
      <w:r w:rsidR="0043368A" w:rsidRPr="002C12F4">
        <w:rPr>
          <w:rFonts w:ascii="Calibri" w:hAnsi="Calibri" w:cs="Arial Unicode MS"/>
          <w:color w:val="000000"/>
          <w:sz w:val="22"/>
          <w:szCs w:val="22"/>
          <w:u w:color="000000"/>
        </w:rPr>
        <w:t>-</w:t>
      </w:r>
      <w:r w:rsidRPr="002C12F4">
        <w:rPr>
          <w:rFonts w:ascii="Calibri" w:hAnsi="Calibri" w:cs="Arial Unicode MS"/>
          <w:color w:val="000000"/>
          <w:sz w:val="22"/>
          <w:szCs w:val="22"/>
          <w:u w:color="000000"/>
        </w:rPr>
        <w:t>institutionalisation to save costs; but on the other hand it ensures a level playing field in working conditions across the Single Market, avoiding that countries lower their labour standards to gain a competitive advantage.</w:t>
      </w:r>
    </w:p>
    <w:p w14:paraId="096B89A5"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04F01623" w14:textId="0458C3B9" w:rsidR="00D1224A" w:rsidRPr="00D11915" w:rsidRDefault="00F26096" w:rsidP="00EB0893">
      <w:pPr>
        <w:pStyle w:val="Heading2"/>
        <w:numPr>
          <w:ilvl w:val="1"/>
          <w:numId w:val="3"/>
        </w:numPr>
        <w:rPr>
          <w:rFonts w:ascii="Calibri Light" w:eastAsia="Calibri" w:hAnsi="Calibri Light"/>
          <w:b/>
          <w:u w:color="1F497D"/>
        </w:rPr>
      </w:pPr>
      <w:bookmarkStart w:id="4" w:name="_Toc494205052"/>
      <w:r w:rsidRPr="00D11915">
        <w:rPr>
          <w:rFonts w:ascii="Calibri Light" w:eastAsia="Calibri" w:hAnsi="Calibri Light"/>
          <w:b/>
          <w:u w:color="1F497D"/>
        </w:rPr>
        <w:t xml:space="preserve">Night Work in </w:t>
      </w:r>
      <w:r w:rsidR="00EB0893" w:rsidRPr="00D11915">
        <w:rPr>
          <w:rFonts w:ascii="Calibri Light" w:eastAsia="Calibri" w:hAnsi="Calibri Light"/>
          <w:b/>
          <w:u w:color="1F497D"/>
        </w:rPr>
        <w:t>Social Care and Support Services</w:t>
      </w:r>
      <w:bookmarkEnd w:id="4"/>
    </w:p>
    <w:p w14:paraId="4C90F70D" w14:textId="77777777" w:rsidR="00897C8C" w:rsidRDefault="00897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hAnsi="Calibri" w:cs="Arial Unicode MS"/>
          <w:color w:val="000000"/>
          <w:sz w:val="22"/>
          <w:szCs w:val="22"/>
          <w:u w:color="000000"/>
        </w:rPr>
      </w:pPr>
    </w:p>
    <w:p w14:paraId="098DE0E9" w14:textId="2078924A"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Night work in 24/7 services are usual</w:t>
      </w:r>
      <w:r w:rsidR="0043368A" w:rsidRPr="002C12F4">
        <w:rPr>
          <w:rFonts w:ascii="Calibri" w:hAnsi="Calibri" w:cs="Arial Unicode MS"/>
          <w:color w:val="000000"/>
          <w:sz w:val="22"/>
          <w:szCs w:val="22"/>
          <w:u w:color="000000"/>
        </w:rPr>
        <w:t xml:space="preserve">, </w:t>
      </w:r>
      <w:r w:rsidRPr="002C12F4">
        <w:rPr>
          <w:rFonts w:ascii="Calibri" w:hAnsi="Calibri" w:cs="Arial Unicode MS"/>
          <w:color w:val="000000"/>
          <w:sz w:val="22"/>
          <w:szCs w:val="22"/>
          <w:u w:color="000000"/>
        </w:rPr>
        <w:t xml:space="preserve">especially in case of </w:t>
      </w:r>
      <w:r w:rsidRPr="002C12F4">
        <w:rPr>
          <w:rFonts w:ascii="Calibri" w:hAnsi="Calibri" w:cs="Arial Unicode MS"/>
          <w:b/>
          <w:bCs/>
          <w:color w:val="000000"/>
          <w:sz w:val="22"/>
          <w:szCs w:val="22"/>
          <w:u w:color="000000"/>
        </w:rPr>
        <w:t xml:space="preserve">carers, instructors of social rehabilitation, health assistants and nurses </w:t>
      </w:r>
      <w:r w:rsidRPr="002C12F4">
        <w:rPr>
          <w:rFonts w:ascii="Calibri" w:hAnsi="Calibri" w:cs="Arial Unicode MS"/>
          <w:color w:val="000000"/>
          <w:sz w:val="22"/>
          <w:szCs w:val="22"/>
          <w:u w:color="000000"/>
        </w:rPr>
        <w:t>with higher medical education degree. Mostly 1/3 (max</w:t>
      </w:r>
      <w:r w:rsidR="0043368A" w:rsidRPr="002C12F4">
        <w:rPr>
          <w:rFonts w:ascii="Calibri" w:hAnsi="Calibri" w:cs="Arial Unicode MS"/>
          <w:color w:val="000000"/>
          <w:sz w:val="22"/>
          <w:szCs w:val="22"/>
          <w:u w:color="000000"/>
        </w:rPr>
        <w:t>imum</w:t>
      </w:r>
      <w:r w:rsidRPr="002C12F4">
        <w:rPr>
          <w:rFonts w:ascii="Calibri" w:hAnsi="Calibri" w:cs="Arial Unicode MS"/>
          <w:color w:val="000000"/>
          <w:sz w:val="22"/>
          <w:szCs w:val="22"/>
          <w:u w:color="000000"/>
        </w:rPr>
        <w:t xml:space="preserve"> 70% in few cases) of all staff of service providers, who provide 24/7 services, work during a night</w:t>
      </w:r>
      <w:r w:rsidRPr="002C12F4">
        <w:rPr>
          <w:rFonts w:ascii="Calibri" w:hAnsi="Calibri" w:cs="Arial Unicode MS"/>
          <w:b/>
          <w:bCs/>
          <w:color w:val="000000"/>
          <w:sz w:val="22"/>
          <w:szCs w:val="22"/>
          <w:u w:color="000000"/>
        </w:rPr>
        <w:t xml:space="preserve"> 6-times per a month</w:t>
      </w:r>
      <w:r w:rsidRPr="002C12F4">
        <w:rPr>
          <w:rFonts w:ascii="Calibri" w:hAnsi="Calibri" w:cs="Arial Unicode MS"/>
          <w:color w:val="000000"/>
          <w:sz w:val="22"/>
          <w:szCs w:val="22"/>
          <w:u w:color="000000"/>
        </w:rPr>
        <w:t xml:space="preserve"> (max</w:t>
      </w:r>
      <w:r w:rsidR="0043368A" w:rsidRPr="002C12F4">
        <w:rPr>
          <w:rFonts w:ascii="Calibri" w:hAnsi="Calibri" w:cs="Arial Unicode MS"/>
          <w:color w:val="000000"/>
          <w:sz w:val="22"/>
          <w:szCs w:val="22"/>
          <w:u w:color="000000"/>
        </w:rPr>
        <w:t>imum</w:t>
      </w:r>
      <w:r w:rsidRPr="002C12F4">
        <w:rPr>
          <w:rFonts w:ascii="Calibri" w:hAnsi="Calibri" w:cs="Arial Unicode MS"/>
          <w:color w:val="000000"/>
          <w:sz w:val="22"/>
          <w:szCs w:val="22"/>
          <w:u w:color="000000"/>
        </w:rPr>
        <w:t xml:space="preserve"> 10-times). </w:t>
      </w:r>
    </w:p>
    <w:p w14:paraId="22F9F3DB" w14:textId="71FE7BBD"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0D2C4B32" w14:textId="6BE8F22A" w:rsidR="00D1224A" w:rsidRPr="00D11915" w:rsidRDefault="00F26096" w:rsidP="00EB0893">
      <w:pPr>
        <w:pStyle w:val="Paragraphe"/>
        <w:numPr>
          <w:ilvl w:val="1"/>
          <w:numId w:val="3"/>
        </w:numPr>
        <w:spacing w:line="240" w:lineRule="auto"/>
        <w:rPr>
          <w:rFonts w:ascii="Calibri Light" w:eastAsia="Calibri" w:hAnsi="Calibri Light" w:cstheme="majorBidi"/>
          <w:b/>
          <w:color w:val="365F91" w:themeColor="accent1" w:themeShade="BF"/>
          <w:sz w:val="26"/>
          <w:szCs w:val="26"/>
          <w:u w:color="1F497D"/>
          <w:lang w:eastAsia="en-US"/>
        </w:rPr>
      </w:pPr>
      <w:bookmarkStart w:id="5" w:name="_Toc494205053"/>
      <w:r w:rsidRPr="00D11915">
        <w:rPr>
          <w:rFonts w:ascii="Calibri Light" w:eastAsia="Calibri" w:hAnsi="Calibri Light" w:cstheme="majorBidi"/>
          <w:b/>
          <w:color w:val="365F91" w:themeColor="accent1" w:themeShade="BF"/>
          <w:sz w:val="26"/>
          <w:szCs w:val="26"/>
          <w:u w:color="1F497D"/>
          <w:lang w:eastAsia="en-US"/>
        </w:rPr>
        <w:t>Shift Work in</w:t>
      </w:r>
      <w:r w:rsidRPr="00D11915">
        <w:rPr>
          <w:rFonts w:eastAsia="Calibri"/>
          <w:u w:color="1F497D"/>
        </w:rPr>
        <w:t xml:space="preserve"> </w:t>
      </w:r>
      <w:r w:rsidR="00EB0893" w:rsidRPr="00D11915">
        <w:rPr>
          <w:rFonts w:ascii="Calibri Light" w:eastAsia="Calibri" w:hAnsi="Calibri Light" w:cstheme="majorBidi"/>
          <w:b/>
          <w:color w:val="365F91" w:themeColor="accent1" w:themeShade="BF"/>
          <w:sz w:val="26"/>
          <w:szCs w:val="26"/>
          <w:u w:color="1F497D"/>
          <w:lang w:eastAsia="en-US"/>
        </w:rPr>
        <w:t>Social Care and Support Services</w:t>
      </w:r>
      <w:bookmarkEnd w:id="5"/>
      <w:r w:rsidR="00EB0893" w:rsidRPr="00D11915">
        <w:rPr>
          <w:rFonts w:ascii="Calibri Light" w:eastAsia="Calibri" w:hAnsi="Calibri Light" w:cstheme="majorBidi"/>
          <w:b/>
          <w:color w:val="365F91" w:themeColor="accent1" w:themeShade="BF"/>
          <w:sz w:val="26"/>
          <w:szCs w:val="26"/>
          <w:u w:color="1F497D"/>
          <w:lang w:eastAsia="en-US"/>
        </w:rPr>
        <w:t xml:space="preserve"> </w:t>
      </w:r>
    </w:p>
    <w:p w14:paraId="774D7E6C" w14:textId="4A36AB50"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There are </w:t>
      </w:r>
      <w:r w:rsidR="005816E6" w:rsidRPr="002C12F4">
        <w:rPr>
          <w:rFonts w:ascii="Calibri" w:hAnsi="Calibri" w:cs="Arial Unicode MS"/>
          <w:color w:val="000000"/>
          <w:sz w:val="22"/>
          <w:szCs w:val="22"/>
          <w:u w:color="000000"/>
        </w:rPr>
        <w:t>approximately</w:t>
      </w:r>
      <w:r w:rsidRPr="002C12F4">
        <w:rPr>
          <w:rFonts w:ascii="Calibri" w:hAnsi="Calibri" w:cs="Arial Unicode MS"/>
          <w:color w:val="000000"/>
          <w:sz w:val="22"/>
          <w:szCs w:val="22"/>
          <w:u w:color="000000"/>
        </w:rPr>
        <w:t xml:space="preserve"> more service providers (60</w:t>
      </w:r>
      <w:r w:rsidR="00E72323" w:rsidRPr="002C12F4">
        <w:rPr>
          <w:rFonts w:ascii="Calibri" w:hAnsi="Calibri" w:cs="Arial Unicode MS"/>
          <w:color w:val="000000"/>
          <w:sz w:val="22"/>
          <w:szCs w:val="22"/>
          <w:u w:color="000000"/>
        </w:rPr>
        <w:t>%), have</w:t>
      </w:r>
      <w:r w:rsidR="00981698" w:rsidRPr="002C12F4">
        <w:rPr>
          <w:rFonts w:ascii="Calibri" w:hAnsi="Calibri" w:cs="Arial Unicode MS"/>
          <w:color w:val="000000"/>
          <w:sz w:val="22"/>
          <w:szCs w:val="22"/>
          <w:u w:color="000000"/>
        </w:rPr>
        <w:t xml:space="preserve"> no</w:t>
      </w:r>
      <w:r w:rsidRPr="002C12F4">
        <w:rPr>
          <w:rFonts w:ascii="Calibri" w:hAnsi="Calibri" w:cs="Arial Unicode MS"/>
          <w:color w:val="000000"/>
          <w:sz w:val="22"/>
          <w:szCs w:val="22"/>
          <w:u w:color="000000"/>
        </w:rPr>
        <w:t>t shift work in SCSS for PwD in Slovakia. The rest varied in the ratio between the number of shift workers and workers with usual working time with no shi</w:t>
      </w:r>
      <w:r w:rsidR="00981698" w:rsidRPr="002C12F4">
        <w:rPr>
          <w:rFonts w:ascii="Calibri" w:hAnsi="Calibri" w:cs="Arial Unicode MS"/>
          <w:color w:val="000000"/>
          <w:sz w:val="22"/>
          <w:szCs w:val="22"/>
          <w:u w:color="000000"/>
        </w:rPr>
        <w:t xml:space="preserve">ft </w:t>
      </w:r>
      <w:r w:rsidRPr="002C12F4">
        <w:rPr>
          <w:rFonts w:ascii="Calibri" w:hAnsi="Calibri" w:cs="Arial Unicode MS"/>
          <w:color w:val="000000"/>
          <w:sz w:val="22"/>
          <w:szCs w:val="22"/>
          <w:u w:color="000000"/>
        </w:rPr>
        <w:t xml:space="preserve">from 25% to 75% (more of them have 75% of staff working </w:t>
      </w:r>
      <w:r w:rsidRPr="002C12F4">
        <w:rPr>
          <w:rFonts w:ascii="Calibri" w:hAnsi="Calibri" w:cs="Arial Unicode MS"/>
          <w:b/>
          <w:bCs/>
          <w:color w:val="000000"/>
          <w:sz w:val="22"/>
          <w:szCs w:val="22"/>
          <w:u w:color="000000"/>
        </w:rPr>
        <w:t>in 2 or 3-shifts circles</w:t>
      </w:r>
      <w:r w:rsidRPr="002C12F4">
        <w:rPr>
          <w:rFonts w:ascii="Calibri" w:hAnsi="Calibri" w:cs="Arial Unicode MS"/>
          <w:color w:val="000000"/>
          <w:sz w:val="22"/>
          <w:szCs w:val="22"/>
          <w:u w:color="000000"/>
        </w:rPr>
        <w:t xml:space="preserve">). Most of staff working on shift work are </w:t>
      </w:r>
      <w:r w:rsidRPr="002C12F4">
        <w:rPr>
          <w:rFonts w:ascii="Calibri" w:hAnsi="Calibri" w:cs="Arial Unicode MS"/>
          <w:b/>
          <w:bCs/>
          <w:color w:val="000000"/>
          <w:sz w:val="22"/>
          <w:szCs w:val="22"/>
          <w:u w:color="000000"/>
        </w:rPr>
        <w:t>carers</w:t>
      </w:r>
      <w:r w:rsidRPr="002C12F4">
        <w:rPr>
          <w:rFonts w:ascii="Calibri" w:hAnsi="Calibri" w:cs="Arial Unicode MS"/>
          <w:color w:val="000000"/>
          <w:sz w:val="22"/>
          <w:szCs w:val="22"/>
          <w:u w:color="000000"/>
        </w:rPr>
        <w:t xml:space="preserve">. </w:t>
      </w:r>
    </w:p>
    <w:p w14:paraId="72F7FD74"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2EC32DAC" w14:textId="37051CE6"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The typical </w:t>
      </w:r>
      <w:r w:rsidRPr="002C12F4">
        <w:rPr>
          <w:rFonts w:ascii="Calibri" w:hAnsi="Calibri" w:cs="Arial Unicode MS"/>
          <w:b/>
          <w:bCs/>
          <w:color w:val="000000"/>
          <w:sz w:val="22"/>
          <w:szCs w:val="22"/>
          <w:u w:color="000000"/>
        </w:rPr>
        <w:t xml:space="preserve">example of residential care service provider </w:t>
      </w:r>
      <w:r w:rsidRPr="002C12F4">
        <w:rPr>
          <w:rFonts w:ascii="Calibri" w:hAnsi="Calibri" w:cs="Arial Unicode MS"/>
          <w:color w:val="000000"/>
          <w:sz w:val="22"/>
          <w:szCs w:val="22"/>
          <w:u w:color="000000"/>
        </w:rPr>
        <w:t>for 24/7 services: 4 nurses work in 8-hours daily (“morning” shift 6am-2pm, “afternoon” shift 2pm-10pm) then 8-hours night shift (10pm - 6am) circle and then 2 days off; 3 carers work 8 hours daily for 4 days and then 2 days off; 2 cooks work 10,67 hours for 2 days and then 2 days off; 2 social wo</w:t>
      </w:r>
      <w:r w:rsidR="00981698" w:rsidRPr="002C12F4">
        <w:rPr>
          <w:rFonts w:ascii="Calibri" w:hAnsi="Calibri" w:cs="Arial Unicode MS"/>
          <w:color w:val="000000"/>
          <w:sz w:val="22"/>
          <w:szCs w:val="22"/>
          <w:u w:color="000000"/>
        </w:rPr>
        <w:t>r</w:t>
      </w:r>
      <w:r w:rsidRPr="002C12F4">
        <w:rPr>
          <w:rFonts w:ascii="Calibri" w:hAnsi="Calibri" w:cs="Arial Unicode MS"/>
          <w:color w:val="000000"/>
          <w:sz w:val="22"/>
          <w:szCs w:val="22"/>
          <w:u w:color="000000"/>
        </w:rPr>
        <w:t>ke</w:t>
      </w:r>
      <w:r w:rsidR="00981698" w:rsidRPr="002C12F4">
        <w:rPr>
          <w:rFonts w:ascii="Calibri" w:hAnsi="Calibri" w:cs="Arial Unicode MS"/>
          <w:color w:val="000000"/>
          <w:sz w:val="22"/>
          <w:szCs w:val="22"/>
          <w:u w:color="000000"/>
        </w:rPr>
        <w:t>r</w:t>
      </w:r>
      <w:r w:rsidRPr="002C12F4">
        <w:rPr>
          <w:rFonts w:ascii="Calibri" w:hAnsi="Calibri" w:cs="Arial Unicode MS"/>
          <w:color w:val="000000"/>
          <w:sz w:val="22"/>
          <w:szCs w:val="22"/>
          <w:u w:color="000000"/>
        </w:rPr>
        <w:t xml:space="preserve">s work 8 hours daily during usual working time (8am-3,30pm) from </w:t>
      </w:r>
      <w:r w:rsidR="00981698" w:rsidRPr="002C12F4">
        <w:rPr>
          <w:rFonts w:ascii="Calibri" w:hAnsi="Calibri" w:cs="Arial Unicode MS"/>
          <w:color w:val="000000"/>
          <w:sz w:val="22"/>
          <w:szCs w:val="22"/>
          <w:u w:color="000000"/>
        </w:rPr>
        <w:t>M</w:t>
      </w:r>
      <w:r w:rsidRPr="002C12F4">
        <w:rPr>
          <w:rFonts w:ascii="Calibri" w:hAnsi="Calibri" w:cs="Arial Unicode MS"/>
          <w:color w:val="000000"/>
          <w:sz w:val="22"/>
          <w:szCs w:val="22"/>
          <w:u w:color="000000"/>
        </w:rPr>
        <w:t xml:space="preserve">onday till </w:t>
      </w:r>
      <w:r w:rsidR="00981698" w:rsidRPr="002C12F4">
        <w:rPr>
          <w:rFonts w:ascii="Calibri" w:hAnsi="Calibri" w:cs="Arial Unicode MS"/>
          <w:color w:val="000000"/>
          <w:sz w:val="22"/>
          <w:szCs w:val="22"/>
          <w:u w:color="000000"/>
        </w:rPr>
        <w:t>F</w:t>
      </w:r>
      <w:r w:rsidRPr="002C12F4">
        <w:rPr>
          <w:rFonts w:ascii="Calibri" w:hAnsi="Calibri" w:cs="Arial Unicode MS"/>
          <w:color w:val="000000"/>
          <w:sz w:val="22"/>
          <w:szCs w:val="22"/>
          <w:u w:color="000000"/>
        </w:rPr>
        <w:t>riday.</w:t>
      </w:r>
      <w:r w:rsidR="009B3D10" w:rsidRPr="002C12F4">
        <w:rPr>
          <w:rFonts w:ascii="Calibri" w:hAnsi="Calibri" w:cs="Arial Unicode MS"/>
          <w:color w:val="000000"/>
          <w:sz w:val="22"/>
          <w:szCs w:val="22"/>
          <w:u w:color="000000"/>
        </w:rPr>
        <w:t xml:space="preserve"> A</w:t>
      </w:r>
      <w:r w:rsidRPr="002C12F4">
        <w:rPr>
          <w:rFonts w:ascii="Calibri" w:hAnsi="Calibri" w:cs="Arial Unicode MS"/>
          <w:color w:val="000000"/>
          <w:sz w:val="22"/>
          <w:szCs w:val="22"/>
          <w:u w:color="000000"/>
        </w:rPr>
        <w:t>nother example: Shift work takes 12 hours (12 hours off after each shift work and 2 days fluently lasting off weekly).</w:t>
      </w:r>
    </w:p>
    <w:p w14:paraId="10BBF3EF"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1589C023"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609CCDEA" w14:textId="798586B7" w:rsidR="00D1224A" w:rsidRPr="00D11915" w:rsidRDefault="00F26096" w:rsidP="00EB0893">
      <w:pPr>
        <w:pStyle w:val="Heading2"/>
        <w:numPr>
          <w:ilvl w:val="1"/>
          <w:numId w:val="3"/>
        </w:numPr>
        <w:rPr>
          <w:rFonts w:ascii="Calibri Light" w:eastAsia="Calibri" w:hAnsi="Calibri Light"/>
          <w:b/>
          <w:u w:color="1F497D"/>
        </w:rPr>
      </w:pPr>
      <w:bookmarkStart w:id="6" w:name="_Toc494205054"/>
      <w:bookmarkStart w:id="7" w:name="_GoBack"/>
      <w:r w:rsidRPr="00D11915">
        <w:rPr>
          <w:rFonts w:ascii="Calibri Light" w:eastAsia="Calibri" w:hAnsi="Calibri Light"/>
          <w:b/>
          <w:u w:color="1F497D"/>
        </w:rPr>
        <w:lastRenderedPageBreak/>
        <w:t xml:space="preserve">Rest </w:t>
      </w:r>
      <w:r w:rsidR="00EB0893" w:rsidRPr="00D11915">
        <w:rPr>
          <w:rFonts w:ascii="Calibri Light" w:eastAsia="Calibri" w:hAnsi="Calibri Light"/>
          <w:b/>
          <w:u w:color="1F497D"/>
        </w:rPr>
        <w:t xml:space="preserve">Time </w:t>
      </w:r>
      <w:r w:rsidRPr="00D11915">
        <w:rPr>
          <w:rFonts w:ascii="Calibri Light" w:eastAsia="Calibri" w:hAnsi="Calibri Light"/>
          <w:b/>
          <w:u w:color="1F497D"/>
        </w:rPr>
        <w:t xml:space="preserve">in </w:t>
      </w:r>
      <w:r w:rsidR="00EB0893" w:rsidRPr="00D11915">
        <w:rPr>
          <w:rFonts w:ascii="Calibri" w:eastAsia="Calibri" w:hAnsi="Calibri" w:cs="Calibri"/>
          <w:b/>
          <w:color w:val="365F91"/>
          <w:u w:color="365F91"/>
        </w:rPr>
        <w:t>Social Care and Support Services</w:t>
      </w:r>
      <w:bookmarkEnd w:id="6"/>
    </w:p>
    <w:bookmarkEnd w:id="7"/>
    <w:p w14:paraId="7FF3447E" w14:textId="77777777" w:rsidR="00897C8C" w:rsidRDefault="00897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hAnsi="Calibri" w:cs="Arial Unicode MS"/>
          <w:color w:val="000000"/>
          <w:sz w:val="22"/>
          <w:szCs w:val="22"/>
          <w:u w:color="000000"/>
        </w:rPr>
      </w:pPr>
    </w:p>
    <w:p w14:paraId="7A94639E" w14:textId="1AA95549"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In Slovakia, especially in SCSS for PwD, there are some cases of implementation mismatches. For instance, daily rest should be in between the end of one shift and the </w:t>
      </w:r>
      <w:r w:rsidR="009B3D10" w:rsidRPr="002C12F4">
        <w:rPr>
          <w:rFonts w:ascii="Calibri" w:hAnsi="Calibri" w:cs="Arial Unicode MS"/>
          <w:color w:val="000000"/>
          <w:sz w:val="22"/>
          <w:szCs w:val="22"/>
          <w:u w:color="000000"/>
        </w:rPr>
        <w:t>beginning</w:t>
      </w:r>
      <w:r w:rsidRPr="002C12F4">
        <w:rPr>
          <w:rFonts w:ascii="Calibri" w:hAnsi="Calibri" w:cs="Arial Unicode MS"/>
          <w:color w:val="000000"/>
          <w:sz w:val="22"/>
          <w:szCs w:val="22"/>
          <w:u w:color="000000"/>
        </w:rPr>
        <w:t xml:space="preserve"> of another shift. If the </w:t>
      </w:r>
      <w:r w:rsidRPr="002C12F4">
        <w:rPr>
          <w:rFonts w:ascii="Calibri" w:hAnsi="Calibri" w:cs="Arial Unicode MS"/>
          <w:b/>
          <w:bCs/>
          <w:color w:val="000000"/>
          <w:sz w:val="22"/>
          <w:szCs w:val="22"/>
          <w:u w:color="000000"/>
        </w:rPr>
        <w:t xml:space="preserve">continuous daily rest </w:t>
      </w:r>
      <w:r w:rsidRPr="002C12F4">
        <w:rPr>
          <w:rFonts w:ascii="Calibri" w:hAnsi="Calibri" w:cs="Arial Unicode MS"/>
          <w:color w:val="000000"/>
          <w:sz w:val="22"/>
          <w:szCs w:val="22"/>
          <w:u w:color="000000"/>
        </w:rPr>
        <w:t>is interrupted by overtime or on-call time, stand-by time, this overtime work formally does</w:t>
      </w:r>
      <w:r w:rsidR="009B3D10" w:rsidRPr="002C12F4">
        <w:rPr>
          <w:rFonts w:ascii="Calibri" w:hAnsi="Calibri" w:cs="Arial Unicode MS"/>
          <w:color w:val="000000"/>
          <w:sz w:val="22"/>
          <w:szCs w:val="22"/>
          <w:u w:color="000000"/>
        </w:rPr>
        <w:t xml:space="preserve"> not</w:t>
      </w:r>
      <w:r w:rsidRPr="002C12F4">
        <w:rPr>
          <w:rFonts w:ascii="Calibri" w:hAnsi="Calibri" w:cs="Arial Unicode MS"/>
          <w:color w:val="000000"/>
          <w:sz w:val="22"/>
          <w:szCs w:val="22"/>
          <w:u w:color="000000"/>
        </w:rPr>
        <w:t xml:space="preserve"> interrupt the continuous daily rest, because overtime is out of shift framework, but </w:t>
      </w:r>
      <w:r w:rsidR="00897C8C" w:rsidRPr="002C12F4">
        <w:rPr>
          <w:rFonts w:ascii="Calibri" w:hAnsi="Calibri" w:cs="Arial Unicode MS"/>
          <w:color w:val="000000"/>
          <w:sz w:val="22"/>
          <w:szCs w:val="22"/>
          <w:u w:color="000000"/>
        </w:rPr>
        <w:t>in reality,</w:t>
      </w:r>
      <w:r w:rsidRPr="002C12F4">
        <w:rPr>
          <w:rFonts w:ascii="Calibri" w:hAnsi="Calibri" w:cs="Arial Unicode MS"/>
          <w:color w:val="000000"/>
          <w:sz w:val="22"/>
          <w:szCs w:val="22"/>
          <w:u w:color="000000"/>
        </w:rPr>
        <w:t xml:space="preserve"> there is a shortage of daily rest. The same is with </w:t>
      </w:r>
      <w:r w:rsidRPr="002C12F4">
        <w:rPr>
          <w:rFonts w:ascii="Calibri" w:hAnsi="Calibri" w:cs="Arial Unicode MS"/>
          <w:b/>
          <w:bCs/>
          <w:color w:val="000000"/>
          <w:sz w:val="22"/>
          <w:szCs w:val="22"/>
          <w:u w:color="000000"/>
        </w:rPr>
        <w:t>continuous weekly rest</w:t>
      </w:r>
      <w:r w:rsidRPr="002C12F4">
        <w:rPr>
          <w:rFonts w:ascii="Calibri" w:hAnsi="Calibri" w:cs="Arial Unicode MS"/>
          <w:color w:val="000000"/>
          <w:sz w:val="22"/>
          <w:szCs w:val="22"/>
          <w:u w:color="000000"/>
        </w:rPr>
        <w:t>.</w:t>
      </w:r>
      <w:r w:rsidRPr="002C12F4">
        <w:rPr>
          <w:rFonts w:ascii="Calibri" w:eastAsia="Trebuchet MS" w:hAnsi="Calibri" w:cs="Trebuchet MS"/>
          <w:color w:val="000000"/>
          <w:sz w:val="22"/>
          <w:szCs w:val="22"/>
          <w:u w:color="000000"/>
          <w:vertAlign w:val="superscript"/>
        </w:rPr>
        <w:footnoteReference w:id="16"/>
      </w:r>
    </w:p>
    <w:p w14:paraId="29BEADE5"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1321E9A9" w14:textId="77777777" w:rsidR="00D1224A" w:rsidRPr="002C12F4" w:rsidRDefault="00F26096">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Times" w:hAnsi="Calibri" w:cs="Times"/>
          <w:b/>
          <w:bCs/>
        </w:rPr>
      </w:pPr>
      <w:r w:rsidRPr="002C12F4">
        <w:rPr>
          <w:rFonts w:ascii="Calibri" w:hAnsi="Calibri"/>
          <w:b/>
          <w:bCs/>
          <w:u w:color="000000"/>
          <w:lang w:val="en-US"/>
        </w:rPr>
        <w:t>Delays in providing compensatory rest for missed minimum rests</w:t>
      </w:r>
      <w:r w:rsidRPr="002C12F4">
        <w:rPr>
          <w:rFonts w:ascii="Calibri" w:hAnsi="Calibri"/>
          <w:u w:color="000000"/>
          <w:lang w:val="en-US"/>
        </w:rPr>
        <w:t xml:space="preserve"> - employers provide within one month, generally, for daily rest; up to 8 months in some circumstances, for weekly rest.</w:t>
      </w:r>
      <w:r w:rsidRPr="002C12F4">
        <w:rPr>
          <w:rFonts w:ascii="Calibri" w:eastAsia="Times" w:hAnsi="Calibri" w:cs="Times"/>
          <w:vertAlign w:val="superscript"/>
        </w:rPr>
        <w:footnoteReference w:id="17"/>
      </w:r>
    </w:p>
    <w:p w14:paraId="170DA61B"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01AA05A5" w14:textId="3B029815"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The organisation of breaks during the work in SCSS sector for PwD is usually </w:t>
      </w:r>
      <w:r w:rsidRPr="002C12F4">
        <w:rPr>
          <w:rFonts w:ascii="Calibri" w:hAnsi="Calibri" w:cs="Arial Unicode MS"/>
          <w:b/>
          <w:bCs/>
          <w:color w:val="000000"/>
          <w:sz w:val="22"/>
          <w:szCs w:val="22"/>
          <w:u w:color="000000"/>
        </w:rPr>
        <w:t>after 3 or 4 hours</w:t>
      </w:r>
      <w:r w:rsidRPr="002C12F4">
        <w:rPr>
          <w:rFonts w:ascii="Calibri" w:hAnsi="Calibri" w:cs="Arial Unicode MS"/>
          <w:color w:val="000000"/>
          <w:sz w:val="22"/>
          <w:szCs w:val="22"/>
          <w:u w:color="000000"/>
        </w:rPr>
        <w:t xml:space="preserve"> (in some few cases after 5 hours) and </w:t>
      </w:r>
      <w:r w:rsidRPr="002C12F4">
        <w:rPr>
          <w:rFonts w:ascii="Calibri" w:hAnsi="Calibri" w:cs="Arial Unicode MS"/>
          <w:b/>
          <w:bCs/>
          <w:color w:val="000000"/>
          <w:sz w:val="22"/>
          <w:szCs w:val="22"/>
          <w:u w:color="000000"/>
        </w:rPr>
        <w:t>lasting from 15 to 30 minutes</w:t>
      </w:r>
      <w:r w:rsidRPr="002C12F4">
        <w:rPr>
          <w:rFonts w:ascii="Calibri" w:hAnsi="Calibri" w:cs="Arial Unicode MS"/>
          <w:color w:val="000000"/>
          <w:sz w:val="22"/>
          <w:szCs w:val="22"/>
          <w:u w:color="000000"/>
        </w:rPr>
        <w:t xml:space="preserve"> (30 minutes for lunch). But most service providers define rest by the needs of users and staffs, so it depends on need and will of concreate employee of SCSS with the respect to travel time from one client home to other. </w:t>
      </w:r>
    </w:p>
    <w:p w14:paraId="1690AF59" w14:textId="490269D8"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7CA34EC5" w14:textId="55DFCF7A" w:rsidR="009B3D10" w:rsidRDefault="009B3D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06275337" w14:textId="2A7C757C" w:rsidR="009B3D10" w:rsidRDefault="009B3D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47A39CF5" w14:textId="2DFE33A3" w:rsidR="00D1224A" w:rsidRPr="002C12F4" w:rsidRDefault="00F26096" w:rsidP="00EB0893">
      <w:pPr>
        <w:pStyle w:val="Heading2"/>
        <w:numPr>
          <w:ilvl w:val="1"/>
          <w:numId w:val="3"/>
        </w:numPr>
        <w:rPr>
          <w:rFonts w:ascii="Calibri" w:eastAsia="Calibri" w:hAnsi="Calibri" w:cs="Calibri"/>
          <w:b/>
          <w:color w:val="1F497D"/>
          <w:u w:color="1F497D"/>
        </w:rPr>
      </w:pPr>
      <w:bookmarkStart w:id="8" w:name="_Toc494205055"/>
      <w:r w:rsidRPr="002C12F4">
        <w:rPr>
          <w:rFonts w:ascii="Calibri" w:eastAsia="Calibri" w:hAnsi="Calibri" w:cs="Calibri"/>
          <w:b/>
          <w:color w:val="1F497D"/>
          <w:u w:color="1F497D"/>
        </w:rPr>
        <w:t xml:space="preserve">Annual Leave in </w:t>
      </w:r>
      <w:r w:rsidR="00EB0893">
        <w:rPr>
          <w:rFonts w:ascii="Calibri" w:eastAsia="Calibri" w:hAnsi="Calibri" w:cs="Calibri"/>
          <w:b/>
          <w:color w:val="365F91"/>
          <w:u w:color="365F91"/>
        </w:rPr>
        <w:t>Social Care and Support Services</w:t>
      </w:r>
      <w:bookmarkEnd w:id="8"/>
    </w:p>
    <w:p w14:paraId="55FED670" w14:textId="77777777" w:rsidR="00897C8C" w:rsidRDefault="00897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hAnsi="Calibri" w:cs="Arial Unicode MS"/>
          <w:color w:val="000000"/>
          <w:sz w:val="22"/>
          <w:szCs w:val="22"/>
          <w:u w:color="000000"/>
        </w:rPr>
      </w:pPr>
    </w:p>
    <w:p w14:paraId="6AC9429C" w14:textId="0E650F0B"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Annual leave </w:t>
      </w:r>
      <w:r w:rsidRPr="002C12F4">
        <w:rPr>
          <w:rFonts w:ascii="Calibri" w:hAnsi="Calibri" w:cs="Arial Unicode MS"/>
          <w:b/>
          <w:bCs/>
          <w:color w:val="000000"/>
          <w:sz w:val="22"/>
          <w:szCs w:val="22"/>
          <w:u w:color="000000"/>
        </w:rPr>
        <w:t xml:space="preserve">depends on the age of employee </w:t>
      </w:r>
      <w:r w:rsidRPr="002C12F4">
        <w:rPr>
          <w:rFonts w:ascii="Calibri" w:hAnsi="Calibri" w:cs="Arial Unicode MS"/>
          <w:color w:val="000000"/>
          <w:sz w:val="22"/>
          <w:szCs w:val="22"/>
          <w:u w:color="000000"/>
        </w:rPr>
        <w:t>in SCSS for PwD - till 33 years it is 25 days, over 33 years 30 days. A</w:t>
      </w:r>
      <w:r w:rsidR="00E72323">
        <w:rPr>
          <w:rFonts w:ascii="Calibri" w:hAnsi="Calibri" w:cs="Arial Unicode MS"/>
          <w:color w:val="000000"/>
          <w:sz w:val="22"/>
          <w:szCs w:val="22"/>
          <w:u w:color="000000"/>
        </w:rPr>
        <w:t>n a</w:t>
      </w:r>
      <w:r w:rsidRPr="002C12F4">
        <w:rPr>
          <w:rFonts w:ascii="Calibri" w:hAnsi="Calibri" w:cs="Arial Unicode MS"/>
          <w:color w:val="000000"/>
          <w:sz w:val="22"/>
          <w:szCs w:val="22"/>
          <w:u w:color="000000"/>
        </w:rPr>
        <w:t>dditional 5</w:t>
      </w:r>
      <w:r w:rsidR="00E72323">
        <w:rPr>
          <w:rFonts w:ascii="Calibri" w:hAnsi="Calibri" w:cs="Arial Unicode MS"/>
          <w:color w:val="000000"/>
          <w:sz w:val="22"/>
          <w:szCs w:val="22"/>
          <w:u w:color="000000"/>
        </w:rPr>
        <w:t>-</w:t>
      </w:r>
      <w:r w:rsidRPr="002C12F4">
        <w:rPr>
          <w:rFonts w:ascii="Calibri" w:hAnsi="Calibri" w:cs="Arial Unicode MS"/>
          <w:color w:val="000000"/>
          <w:sz w:val="22"/>
          <w:szCs w:val="22"/>
          <w:u w:color="000000"/>
        </w:rPr>
        <w:t>day leave is for staff in direct performa</w:t>
      </w:r>
      <w:r w:rsidR="009B3D10" w:rsidRPr="002C12F4">
        <w:rPr>
          <w:rFonts w:ascii="Calibri" w:hAnsi="Calibri" w:cs="Arial Unicode MS"/>
          <w:color w:val="000000"/>
          <w:sz w:val="22"/>
          <w:szCs w:val="22"/>
          <w:u w:color="000000"/>
        </w:rPr>
        <w:t>n</w:t>
      </w:r>
      <w:r w:rsidRPr="002C12F4">
        <w:rPr>
          <w:rFonts w:ascii="Calibri" w:hAnsi="Calibri" w:cs="Arial Unicode MS"/>
          <w:color w:val="000000"/>
          <w:sz w:val="22"/>
          <w:szCs w:val="22"/>
          <w:u w:color="000000"/>
        </w:rPr>
        <w:t>ce with clients/users of SCSS in accordance with national higher collective agreement.</w:t>
      </w:r>
    </w:p>
    <w:p w14:paraId="460D522F"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0816A421"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000000"/>
        </w:rPr>
      </w:pPr>
    </w:p>
    <w:p w14:paraId="67A32B4D" w14:textId="495E84D4" w:rsidR="00D1224A" w:rsidRPr="002C12F4" w:rsidRDefault="00F26096" w:rsidP="00EB0893">
      <w:pPr>
        <w:pStyle w:val="Heading2"/>
        <w:numPr>
          <w:ilvl w:val="1"/>
          <w:numId w:val="3"/>
        </w:numPr>
        <w:rPr>
          <w:rFonts w:ascii="Calibri" w:eastAsia="Calibri" w:hAnsi="Calibri"/>
          <w:b/>
          <w:u w:color="1F497D"/>
        </w:rPr>
      </w:pPr>
      <w:bookmarkStart w:id="9" w:name="_Toc494205056"/>
      <w:r w:rsidRPr="002C12F4">
        <w:rPr>
          <w:rFonts w:ascii="Calibri" w:eastAsia="Calibri" w:hAnsi="Calibri"/>
          <w:b/>
          <w:u w:color="1F497D"/>
        </w:rPr>
        <w:t xml:space="preserve">Pattern of Work in </w:t>
      </w:r>
      <w:r w:rsidR="00EB0893">
        <w:rPr>
          <w:rFonts w:ascii="Calibri" w:eastAsia="Calibri" w:hAnsi="Calibri" w:cs="Calibri"/>
          <w:b/>
          <w:color w:val="365F91"/>
          <w:u w:color="365F91"/>
        </w:rPr>
        <w:t>Social Care and Support Services</w:t>
      </w:r>
      <w:bookmarkEnd w:id="9"/>
    </w:p>
    <w:p w14:paraId="532357A5" w14:textId="77777777" w:rsidR="00897C8C" w:rsidRDefault="00897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hAnsi="Calibri" w:cs="Arial Unicode MS"/>
          <w:color w:val="000000"/>
          <w:sz w:val="22"/>
          <w:szCs w:val="22"/>
          <w:u w:color="1F497D"/>
        </w:rPr>
      </w:pPr>
    </w:p>
    <w:p w14:paraId="79C11457" w14:textId="3A3D0CDD"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r w:rsidRPr="002C12F4">
        <w:rPr>
          <w:rFonts w:ascii="Calibri" w:hAnsi="Calibri" w:cs="Arial Unicode MS"/>
          <w:color w:val="000000"/>
          <w:sz w:val="22"/>
          <w:szCs w:val="22"/>
          <w:u w:color="1F497D"/>
        </w:rPr>
        <w:t xml:space="preserve">As regards to the </w:t>
      </w:r>
      <w:r w:rsidRPr="002C12F4">
        <w:rPr>
          <w:rFonts w:ascii="Calibri" w:hAnsi="Calibri" w:cs="Arial Unicode MS"/>
          <w:b/>
          <w:bCs/>
          <w:color w:val="000000"/>
          <w:sz w:val="22"/>
          <w:szCs w:val="22"/>
          <w:u w:color="1F497D"/>
        </w:rPr>
        <w:t>kind of contracts</w:t>
      </w:r>
      <w:r w:rsidRPr="002C12F4">
        <w:rPr>
          <w:rFonts w:ascii="Calibri" w:hAnsi="Calibri" w:cs="Arial Unicode MS"/>
          <w:color w:val="000000"/>
          <w:sz w:val="22"/>
          <w:szCs w:val="22"/>
          <w:u w:color="1F497D"/>
        </w:rPr>
        <w:t xml:space="preserve"> (pattern of work), which do usually workers of SCSS sector for PwD have in general in Slovakia, there are:</w:t>
      </w:r>
    </w:p>
    <w:p w14:paraId="7F3658F8"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p>
    <w:p w14:paraId="63001C9A" w14:textId="61F42673"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r w:rsidRPr="002C12F4">
        <w:rPr>
          <w:rFonts w:ascii="Calibri" w:hAnsi="Calibri" w:cs="Arial Unicode MS"/>
          <w:b/>
          <w:bCs/>
          <w:color w:val="000000"/>
          <w:sz w:val="22"/>
          <w:szCs w:val="22"/>
          <w:u w:color="1F497D"/>
        </w:rPr>
        <w:t xml:space="preserve">Full-time permanent employment </w:t>
      </w:r>
      <w:r w:rsidR="00143986" w:rsidRPr="00143986">
        <w:rPr>
          <w:rFonts w:ascii="Calibri" w:hAnsi="Calibri" w:cs="Arial Unicode MS"/>
          <w:b/>
          <w:bCs/>
          <w:color w:val="000000"/>
          <w:sz w:val="22"/>
          <w:szCs w:val="22"/>
          <w:u w:color="1F497D"/>
        </w:rPr>
        <w:t>contract</w:t>
      </w:r>
      <w:r w:rsidR="00143986" w:rsidRPr="00143986">
        <w:rPr>
          <w:rFonts w:ascii="Calibri" w:hAnsi="Calibri" w:cs="Arial Unicode MS"/>
          <w:color w:val="000000"/>
          <w:sz w:val="22"/>
          <w:szCs w:val="22"/>
          <w:u w:color="1F497D"/>
        </w:rPr>
        <w:t xml:space="preserve"> -</w:t>
      </w:r>
      <w:r w:rsidRPr="002C12F4">
        <w:rPr>
          <w:rFonts w:ascii="Calibri" w:hAnsi="Calibri" w:cs="Arial Unicode MS"/>
          <w:color w:val="000000"/>
          <w:sz w:val="22"/>
          <w:szCs w:val="22"/>
          <w:u w:color="1F497D"/>
        </w:rPr>
        <w:t xml:space="preserve"> most common (70-100% of all staff in SCSS for PwD), is typical for management, professional (university educated) staff as social workers, psychologists and special </w:t>
      </w:r>
      <w:r w:rsidR="009B3D10" w:rsidRPr="002C12F4">
        <w:rPr>
          <w:rFonts w:ascii="Calibri" w:hAnsi="Calibri" w:cs="Arial Unicode MS"/>
          <w:color w:val="000000"/>
          <w:sz w:val="22"/>
          <w:szCs w:val="22"/>
          <w:u w:color="1F497D"/>
        </w:rPr>
        <w:t>pedagogues</w:t>
      </w:r>
      <w:r w:rsidRPr="002C12F4">
        <w:rPr>
          <w:rFonts w:ascii="Calibri" w:hAnsi="Calibri" w:cs="Arial Unicode MS"/>
          <w:color w:val="000000"/>
          <w:sz w:val="22"/>
          <w:szCs w:val="22"/>
          <w:u w:color="1F497D"/>
        </w:rPr>
        <w:t>, social workers` assistants (B</w:t>
      </w:r>
      <w:r w:rsidR="009B3D10" w:rsidRPr="002C12F4">
        <w:rPr>
          <w:rFonts w:ascii="Calibri" w:hAnsi="Calibri" w:cs="Arial Unicode MS"/>
          <w:color w:val="000000"/>
          <w:sz w:val="22"/>
          <w:szCs w:val="22"/>
          <w:u w:color="1F497D"/>
        </w:rPr>
        <w:t>achelor</w:t>
      </w:r>
      <w:r w:rsidRPr="002C12F4">
        <w:rPr>
          <w:rFonts w:ascii="Calibri" w:hAnsi="Calibri" w:cs="Arial Unicode MS"/>
          <w:color w:val="000000"/>
          <w:sz w:val="22"/>
          <w:szCs w:val="22"/>
          <w:u w:color="1F497D"/>
        </w:rPr>
        <w:t xml:space="preserve"> university degree of social work) then instructors of social rehabilitation, </w:t>
      </w:r>
      <w:r w:rsidR="00E72323" w:rsidRPr="002C12F4">
        <w:rPr>
          <w:rFonts w:ascii="Calibri" w:hAnsi="Calibri" w:cs="Arial Unicode MS"/>
          <w:color w:val="000000"/>
          <w:sz w:val="22"/>
          <w:szCs w:val="22"/>
          <w:u w:color="1F497D"/>
        </w:rPr>
        <w:t>ergotherapists, nurses</w:t>
      </w:r>
      <w:r w:rsidRPr="002C12F4">
        <w:rPr>
          <w:rFonts w:ascii="Calibri" w:hAnsi="Calibri" w:cs="Arial Unicode MS"/>
          <w:color w:val="000000"/>
          <w:sz w:val="22"/>
          <w:szCs w:val="22"/>
          <w:u w:color="1F497D"/>
        </w:rPr>
        <w:t>, administrators, some carers and also cooks.</w:t>
      </w:r>
    </w:p>
    <w:p w14:paraId="16561930"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p>
    <w:p w14:paraId="001106BB" w14:textId="68840CA3"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r w:rsidRPr="002C12F4">
        <w:rPr>
          <w:rFonts w:ascii="Calibri" w:hAnsi="Calibri" w:cs="Arial Unicode MS"/>
          <w:b/>
          <w:bCs/>
          <w:color w:val="000000"/>
          <w:sz w:val="22"/>
          <w:szCs w:val="22"/>
          <w:u w:color="1F497D"/>
        </w:rPr>
        <w:t>Zero</w:t>
      </w:r>
      <w:r w:rsidR="00E72323">
        <w:rPr>
          <w:rFonts w:ascii="Calibri" w:hAnsi="Calibri" w:cs="Arial Unicode MS"/>
          <w:b/>
          <w:bCs/>
          <w:color w:val="000000"/>
          <w:sz w:val="22"/>
          <w:szCs w:val="22"/>
          <w:u w:color="1F497D"/>
        </w:rPr>
        <w:t>-</w:t>
      </w:r>
      <w:r w:rsidRPr="002C12F4">
        <w:rPr>
          <w:rFonts w:ascii="Calibri" w:hAnsi="Calibri" w:cs="Arial Unicode MS"/>
          <w:b/>
          <w:bCs/>
          <w:color w:val="000000"/>
          <w:sz w:val="22"/>
          <w:szCs w:val="22"/>
          <w:u w:color="1F497D"/>
        </w:rPr>
        <w:t>hour contract</w:t>
      </w:r>
      <w:r w:rsidRPr="002C12F4">
        <w:rPr>
          <w:rFonts w:ascii="Calibri" w:hAnsi="Calibri" w:cs="Arial Unicode MS"/>
          <w:color w:val="000000"/>
          <w:sz w:val="22"/>
          <w:szCs w:val="22"/>
          <w:u w:color="1F497D"/>
        </w:rPr>
        <w:t xml:space="preserve"> (</w:t>
      </w:r>
      <w:commentRangeStart w:id="10"/>
      <w:r w:rsidRPr="002C12F4">
        <w:rPr>
          <w:rFonts w:ascii="Calibri" w:hAnsi="Calibri" w:cs="Arial Unicode MS"/>
          <w:color w:val="000000"/>
          <w:sz w:val="22"/>
          <w:szCs w:val="22"/>
          <w:u w:color="1F497D"/>
        </w:rPr>
        <w:t>in Slovakia named Agreement on work activity in a regular basis lasting only for</w:t>
      </w:r>
      <w:r w:rsidR="009B3D10" w:rsidRPr="002C12F4">
        <w:rPr>
          <w:rFonts w:ascii="Calibri" w:hAnsi="Calibri" w:cs="Arial Unicode MS"/>
          <w:color w:val="000000"/>
          <w:sz w:val="22"/>
          <w:szCs w:val="22"/>
          <w:u w:color="1F497D"/>
        </w:rPr>
        <w:t xml:space="preserve"> the</w:t>
      </w:r>
      <w:r w:rsidRPr="002C12F4">
        <w:rPr>
          <w:rFonts w:ascii="Calibri" w:hAnsi="Calibri" w:cs="Arial Unicode MS"/>
          <w:color w:val="000000"/>
          <w:sz w:val="22"/>
          <w:szCs w:val="22"/>
          <w:u w:color="1F497D"/>
        </w:rPr>
        <w:t xml:space="preserve"> actual calendar year</w:t>
      </w:r>
      <w:commentRangeEnd w:id="10"/>
      <w:r w:rsidR="00596462" w:rsidRPr="002C12F4">
        <w:rPr>
          <w:rStyle w:val="CommentReference"/>
          <w:rFonts w:ascii="Calibri" w:hAnsi="Calibri"/>
          <w:sz w:val="22"/>
          <w:szCs w:val="22"/>
        </w:rPr>
        <w:commentReference w:id="10"/>
      </w:r>
      <w:r w:rsidRPr="002C12F4">
        <w:rPr>
          <w:rFonts w:ascii="Calibri" w:hAnsi="Calibri" w:cs="Arial Unicode MS"/>
          <w:color w:val="000000"/>
          <w:sz w:val="22"/>
          <w:szCs w:val="22"/>
          <w:u w:color="1F497D"/>
        </w:rPr>
        <w:t>) - approx. 15-30 % of all staff, most of them are carers, few are also animators for PwD, IT staff or accountant, etc. Very similar to this type of contract is in Slovakia also Casual Work Contract (named Agreement on concreate work so just wor</w:t>
      </w:r>
      <w:r w:rsidR="00596462" w:rsidRPr="002C12F4">
        <w:rPr>
          <w:rFonts w:ascii="Calibri" w:hAnsi="Calibri" w:cs="Arial Unicode MS"/>
          <w:color w:val="000000"/>
          <w:sz w:val="22"/>
          <w:szCs w:val="22"/>
          <w:u w:color="1F497D"/>
        </w:rPr>
        <w:t>k</w:t>
      </w:r>
      <w:r w:rsidRPr="002C12F4">
        <w:rPr>
          <w:rFonts w:ascii="Calibri" w:hAnsi="Calibri" w:cs="Arial Unicode MS"/>
          <w:color w:val="000000"/>
          <w:sz w:val="22"/>
          <w:szCs w:val="22"/>
          <w:u w:color="1F497D"/>
        </w:rPr>
        <w:t xml:space="preserve"> in concreate task from </w:t>
      </w:r>
      <w:r w:rsidR="00596462" w:rsidRPr="002C12F4">
        <w:rPr>
          <w:rFonts w:ascii="Calibri" w:hAnsi="Calibri" w:cs="Arial Unicode MS"/>
          <w:color w:val="000000"/>
          <w:sz w:val="22"/>
          <w:szCs w:val="22"/>
          <w:u w:color="1F497D"/>
        </w:rPr>
        <w:t>begging</w:t>
      </w:r>
      <w:r w:rsidRPr="002C12F4">
        <w:rPr>
          <w:rFonts w:ascii="Calibri" w:hAnsi="Calibri" w:cs="Arial Unicode MS"/>
          <w:color w:val="000000"/>
          <w:sz w:val="22"/>
          <w:szCs w:val="22"/>
          <w:u w:color="1F497D"/>
        </w:rPr>
        <w:t xml:space="preserve"> to the end with outcomes and concreate results, mostly lasting not longer than half a year) and work in this max 3% of all staff in SCSS for PwD. Very specific for SCSS for PwD in villages (so municipality or NGO is the </w:t>
      </w:r>
      <w:r w:rsidRPr="002C12F4">
        <w:rPr>
          <w:rFonts w:ascii="Calibri" w:hAnsi="Calibri" w:cs="Arial Unicode MS"/>
          <w:color w:val="000000"/>
          <w:sz w:val="22"/>
          <w:szCs w:val="22"/>
          <w:u w:color="1F497D"/>
        </w:rPr>
        <w:lastRenderedPageBreak/>
        <w:t>most common employer of this staff) is carers for concreate PwD and in case this client/user of SCSS will die, contract is finished.</w:t>
      </w:r>
    </w:p>
    <w:p w14:paraId="283BE191"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p>
    <w:p w14:paraId="1C4942E8" w14:textId="61EFF13A"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r w:rsidRPr="002C12F4">
        <w:rPr>
          <w:rFonts w:ascii="Calibri" w:hAnsi="Calibri" w:cs="Arial Unicode MS"/>
          <w:b/>
          <w:bCs/>
          <w:color w:val="000000"/>
          <w:sz w:val="22"/>
          <w:szCs w:val="22"/>
          <w:u w:color="1F497D"/>
        </w:rPr>
        <w:t xml:space="preserve">Part-time permanent employment </w:t>
      </w:r>
      <w:commentRangeStart w:id="11"/>
      <w:r w:rsidRPr="002C12F4">
        <w:rPr>
          <w:rFonts w:ascii="Calibri" w:hAnsi="Calibri" w:cs="Arial Unicode MS"/>
          <w:b/>
          <w:bCs/>
          <w:color w:val="000000"/>
          <w:sz w:val="22"/>
          <w:szCs w:val="22"/>
          <w:u w:color="1F497D"/>
        </w:rPr>
        <w:t xml:space="preserve">contract </w:t>
      </w:r>
      <w:r w:rsidR="00596462" w:rsidRPr="002C12F4">
        <w:rPr>
          <w:rFonts w:ascii="Calibri" w:hAnsi="Calibri" w:cs="Arial Unicode MS"/>
          <w:color w:val="000000"/>
          <w:sz w:val="22"/>
          <w:szCs w:val="22"/>
          <w:u w:color="1F497D"/>
        </w:rPr>
        <w:t>approximately</w:t>
      </w:r>
      <w:r w:rsidRPr="002C12F4">
        <w:rPr>
          <w:rFonts w:ascii="Calibri" w:hAnsi="Calibri" w:cs="Arial Unicode MS"/>
          <w:color w:val="000000"/>
          <w:sz w:val="22"/>
          <w:szCs w:val="22"/>
          <w:u w:color="1F497D"/>
        </w:rPr>
        <w:t xml:space="preserve"> 10% of all staff in SCSS for PwD, </w:t>
      </w:r>
      <w:r w:rsidR="00596462" w:rsidRPr="002C12F4">
        <w:rPr>
          <w:rFonts w:ascii="Calibri" w:hAnsi="Calibri" w:cs="Arial Unicode MS"/>
          <w:color w:val="000000"/>
          <w:sz w:val="22"/>
          <w:szCs w:val="22"/>
          <w:u w:color="1F497D"/>
        </w:rPr>
        <w:t xml:space="preserve">approximately </w:t>
      </w:r>
      <w:r w:rsidRPr="002C12F4">
        <w:rPr>
          <w:rFonts w:ascii="Calibri" w:hAnsi="Calibri" w:cs="Arial Unicode MS"/>
          <w:color w:val="000000"/>
          <w:sz w:val="22"/>
          <w:szCs w:val="22"/>
          <w:u w:color="1F497D"/>
        </w:rPr>
        <w:t xml:space="preserve">80% of this kind of contract has carers, there is also social </w:t>
      </w:r>
      <w:r w:rsidR="00596462" w:rsidRPr="002C12F4">
        <w:rPr>
          <w:rFonts w:ascii="Calibri" w:hAnsi="Calibri" w:cs="Arial Unicode MS"/>
          <w:color w:val="000000"/>
          <w:sz w:val="22"/>
          <w:szCs w:val="22"/>
          <w:u w:color="1F497D"/>
        </w:rPr>
        <w:t>pedagogues</w:t>
      </w:r>
      <w:r w:rsidRPr="002C12F4">
        <w:rPr>
          <w:rFonts w:ascii="Calibri" w:hAnsi="Calibri" w:cs="Arial Unicode MS"/>
          <w:color w:val="000000"/>
          <w:sz w:val="22"/>
          <w:szCs w:val="22"/>
          <w:u w:color="1F497D"/>
        </w:rPr>
        <w:t xml:space="preserve">, special </w:t>
      </w:r>
      <w:r w:rsidR="00596462" w:rsidRPr="002C12F4">
        <w:rPr>
          <w:rFonts w:ascii="Calibri" w:hAnsi="Calibri" w:cs="Arial Unicode MS"/>
          <w:color w:val="000000"/>
          <w:sz w:val="22"/>
          <w:szCs w:val="22"/>
          <w:u w:color="1F497D"/>
        </w:rPr>
        <w:t>pedagogues</w:t>
      </w:r>
      <w:r w:rsidRPr="002C12F4">
        <w:rPr>
          <w:rFonts w:ascii="Calibri" w:hAnsi="Calibri" w:cs="Arial Unicode MS"/>
          <w:color w:val="000000"/>
          <w:sz w:val="22"/>
          <w:szCs w:val="22"/>
          <w:u w:color="1F497D"/>
        </w:rPr>
        <w:t xml:space="preserve">, some of them are also cooks and maintenance staff (handyman, driver, </w:t>
      </w:r>
      <w:r w:rsidR="00596462" w:rsidRPr="002C12F4">
        <w:rPr>
          <w:rFonts w:ascii="Calibri" w:hAnsi="Calibri" w:cs="Arial Unicode MS"/>
          <w:color w:val="000000"/>
          <w:sz w:val="22"/>
          <w:szCs w:val="22"/>
          <w:u w:color="1F497D"/>
        </w:rPr>
        <w:t xml:space="preserve">receptionist </w:t>
      </w:r>
      <w:r w:rsidRPr="002C12F4">
        <w:rPr>
          <w:rFonts w:ascii="Calibri" w:hAnsi="Calibri" w:cs="Arial Unicode MS"/>
          <w:color w:val="000000"/>
          <w:sz w:val="22"/>
          <w:szCs w:val="22"/>
          <w:u w:color="1F497D"/>
        </w:rPr>
        <w:t>etc.)</w:t>
      </w:r>
      <w:commentRangeEnd w:id="11"/>
      <w:r w:rsidR="00327EA0" w:rsidRPr="002C12F4">
        <w:rPr>
          <w:rStyle w:val="CommentReference"/>
          <w:rFonts w:ascii="Calibri" w:hAnsi="Calibri"/>
          <w:sz w:val="22"/>
          <w:szCs w:val="22"/>
        </w:rPr>
        <w:commentReference w:id="11"/>
      </w:r>
      <w:r w:rsidRPr="002C12F4">
        <w:rPr>
          <w:rFonts w:ascii="Calibri" w:hAnsi="Calibri" w:cs="Arial Unicode MS"/>
          <w:color w:val="000000"/>
          <w:sz w:val="22"/>
          <w:szCs w:val="22"/>
          <w:u w:color="1F497D"/>
        </w:rPr>
        <w:t>. In general</w:t>
      </w:r>
      <w:r w:rsidRPr="002C12F4">
        <w:rPr>
          <w:rFonts w:ascii="Calibri" w:eastAsia="Trebuchet MS" w:hAnsi="Calibri" w:cs="Trebuchet MS"/>
          <w:color w:val="000000"/>
          <w:sz w:val="22"/>
          <w:szCs w:val="22"/>
          <w:u w:color="000000"/>
          <w:vertAlign w:val="superscript"/>
        </w:rPr>
        <w:footnoteReference w:id="18"/>
      </w:r>
      <w:r w:rsidRPr="002C12F4">
        <w:rPr>
          <w:rFonts w:ascii="Calibri" w:hAnsi="Calibri" w:cs="Arial Unicode MS"/>
          <w:color w:val="000000"/>
          <w:sz w:val="22"/>
          <w:szCs w:val="22"/>
          <w:u w:color="1F497D"/>
        </w:rPr>
        <w:t xml:space="preserve">, in Slovakia, the incidence of part-time working is significantly low, involving only 1.3% of men in employment and 4.7% of women, with only a modest increase over the years. In practice, part-time jobs are generally taken up by workers only when full-time work is not available, for health reasons, or to suit the needs of employers. Changes to the Labour Code in 2007 have brought about better protection for part-time workers, with some tax incentives for those who are the lowest paid, which may serve to encourage more people to seek part-time work. </w:t>
      </w:r>
    </w:p>
    <w:p w14:paraId="41988D7B"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p>
    <w:p w14:paraId="1478814D" w14:textId="39EBC2D6"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r w:rsidRPr="002C12F4">
        <w:rPr>
          <w:rFonts w:ascii="Calibri" w:hAnsi="Calibri" w:cs="Arial Unicode MS"/>
          <w:b/>
          <w:bCs/>
          <w:color w:val="000000"/>
          <w:sz w:val="22"/>
          <w:szCs w:val="22"/>
          <w:u w:color="1F497D"/>
        </w:rPr>
        <w:t>Fixed-Term Employment Contract</w:t>
      </w:r>
      <w:r w:rsidRPr="002C12F4">
        <w:rPr>
          <w:rFonts w:ascii="Calibri" w:hAnsi="Calibri" w:cs="Arial Unicode MS"/>
          <w:color w:val="000000"/>
          <w:sz w:val="22"/>
          <w:szCs w:val="22"/>
          <w:u w:color="1F497D"/>
        </w:rPr>
        <w:t xml:space="preserve"> - </w:t>
      </w:r>
      <w:r w:rsidR="00143986" w:rsidRPr="00143986">
        <w:rPr>
          <w:rFonts w:ascii="Calibri" w:hAnsi="Calibri" w:cs="Arial Unicode MS"/>
          <w:color w:val="000000"/>
          <w:sz w:val="22"/>
          <w:szCs w:val="22"/>
          <w:u w:color="1F497D"/>
        </w:rPr>
        <w:t>approximately</w:t>
      </w:r>
      <w:r w:rsidRPr="002C12F4">
        <w:rPr>
          <w:rFonts w:ascii="Calibri" w:hAnsi="Calibri" w:cs="Arial Unicode MS"/>
          <w:color w:val="000000"/>
          <w:sz w:val="22"/>
          <w:szCs w:val="22"/>
          <w:u w:color="1F497D"/>
        </w:rPr>
        <w:t xml:space="preserve"> 5% of all staff in SCSS for PwD, most of them are carers, project managers, reasons are mostly limited time for conducting EU social projects from ESF or work on time, while the core employee employed on full-time</w:t>
      </w:r>
      <w:r w:rsidR="0016782F" w:rsidRPr="002C12F4">
        <w:rPr>
          <w:rFonts w:ascii="Calibri" w:hAnsi="Calibri" w:cs="Arial Unicode MS"/>
          <w:color w:val="000000"/>
          <w:sz w:val="22"/>
          <w:szCs w:val="22"/>
          <w:u w:color="1F497D"/>
        </w:rPr>
        <w:t>,</w:t>
      </w:r>
      <w:r w:rsidRPr="002C12F4">
        <w:rPr>
          <w:rFonts w:ascii="Calibri" w:hAnsi="Calibri" w:cs="Arial Unicode MS"/>
          <w:color w:val="000000"/>
          <w:sz w:val="22"/>
          <w:szCs w:val="22"/>
          <w:u w:color="1F497D"/>
        </w:rPr>
        <w:t xml:space="preserve"> p</w:t>
      </w:r>
      <w:r w:rsidR="00343680" w:rsidRPr="002C12F4">
        <w:rPr>
          <w:rFonts w:ascii="Calibri" w:hAnsi="Calibri" w:cs="Arial Unicode MS"/>
          <w:color w:val="000000"/>
          <w:sz w:val="22"/>
          <w:szCs w:val="22"/>
          <w:u w:color="1F497D"/>
        </w:rPr>
        <w:t>er</w:t>
      </w:r>
      <w:r w:rsidRPr="002C12F4">
        <w:rPr>
          <w:rFonts w:ascii="Calibri" w:hAnsi="Calibri" w:cs="Arial Unicode MS"/>
          <w:color w:val="000000"/>
          <w:sz w:val="22"/>
          <w:szCs w:val="22"/>
          <w:u w:color="1F497D"/>
        </w:rPr>
        <w:t xml:space="preserve">manent employment contract </w:t>
      </w:r>
      <w:r w:rsidR="0051354D" w:rsidRPr="002C12F4">
        <w:rPr>
          <w:rFonts w:ascii="Calibri" w:hAnsi="Calibri" w:cs="Arial Unicode MS"/>
          <w:color w:val="000000"/>
          <w:sz w:val="22"/>
          <w:szCs w:val="22"/>
          <w:u w:color="1F497D"/>
        </w:rPr>
        <w:t>takes place in case of</w:t>
      </w:r>
      <w:r w:rsidRPr="002C12F4">
        <w:rPr>
          <w:rFonts w:ascii="Calibri" w:hAnsi="Calibri" w:cs="Arial Unicode MS"/>
          <w:color w:val="000000"/>
          <w:sz w:val="22"/>
          <w:szCs w:val="22"/>
          <w:u w:color="1F497D"/>
        </w:rPr>
        <w:t xml:space="preserve"> </w:t>
      </w:r>
      <w:r w:rsidR="00343680" w:rsidRPr="002C12F4">
        <w:rPr>
          <w:rFonts w:ascii="Calibri" w:hAnsi="Calibri" w:cs="Arial Unicode MS"/>
          <w:color w:val="000000"/>
          <w:sz w:val="22"/>
          <w:szCs w:val="22"/>
          <w:u w:color="1F497D"/>
        </w:rPr>
        <w:t>maternity</w:t>
      </w:r>
      <w:r w:rsidRPr="002C12F4">
        <w:rPr>
          <w:rFonts w:ascii="Calibri" w:hAnsi="Calibri" w:cs="Arial Unicode MS"/>
          <w:color w:val="000000"/>
          <w:sz w:val="22"/>
          <w:szCs w:val="22"/>
          <w:u w:color="1F497D"/>
        </w:rPr>
        <w:t xml:space="preserve"> leave or </w:t>
      </w:r>
      <w:r w:rsidR="0051354D" w:rsidRPr="002C12F4">
        <w:rPr>
          <w:rFonts w:ascii="Calibri" w:hAnsi="Calibri" w:cs="Arial Unicode MS"/>
          <w:color w:val="000000"/>
          <w:sz w:val="22"/>
          <w:szCs w:val="22"/>
          <w:u w:color="1F497D"/>
        </w:rPr>
        <w:t>in case employee is</w:t>
      </w:r>
      <w:r w:rsidRPr="002C12F4">
        <w:rPr>
          <w:rFonts w:ascii="Calibri" w:hAnsi="Calibri" w:cs="Arial Unicode MS"/>
          <w:color w:val="000000"/>
          <w:sz w:val="22"/>
          <w:szCs w:val="22"/>
          <w:u w:color="1F497D"/>
        </w:rPr>
        <w:t xml:space="preserve"> unable to work for a longer time because of </w:t>
      </w:r>
      <w:r w:rsidR="0051354D" w:rsidRPr="002C12F4">
        <w:rPr>
          <w:rFonts w:ascii="Calibri" w:hAnsi="Calibri" w:cs="Arial Unicode MS"/>
          <w:color w:val="000000"/>
          <w:sz w:val="22"/>
          <w:szCs w:val="22"/>
          <w:u w:color="1F497D"/>
        </w:rPr>
        <w:t>health issues</w:t>
      </w:r>
      <w:r w:rsidRPr="002C12F4">
        <w:rPr>
          <w:rFonts w:ascii="Calibri" w:hAnsi="Calibri" w:cs="Arial Unicode MS"/>
          <w:color w:val="000000"/>
          <w:sz w:val="22"/>
          <w:szCs w:val="22"/>
          <w:u w:color="1F497D"/>
        </w:rPr>
        <w:t xml:space="preserve"> etc. But there </w:t>
      </w:r>
      <w:r w:rsidR="0051354D" w:rsidRPr="002C12F4">
        <w:rPr>
          <w:rFonts w:ascii="Calibri" w:hAnsi="Calibri" w:cs="Arial Unicode MS"/>
          <w:color w:val="000000"/>
          <w:sz w:val="22"/>
          <w:szCs w:val="22"/>
          <w:u w:color="1F497D"/>
        </w:rPr>
        <w:t>exists</w:t>
      </w:r>
      <w:r w:rsidRPr="002C12F4">
        <w:rPr>
          <w:rFonts w:ascii="Calibri" w:hAnsi="Calibri" w:cs="Arial Unicode MS"/>
          <w:color w:val="000000"/>
          <w:sz w:val="22"/>
          <w:szCs w:val="22"/>
          <w:u w:color="1F497D"/>
        </w:rPr>
        <w:t xml:space="preserve"> </w:t>
      </w:r>
      <w:r w:rsidR="0051354D" w:rsidRPr="002C12F4">
        <w:rPr>
          <w:rFonts w:ascii="Calibri" w:hAnsi="Calibri" w:cs="Arial Unicode MS"/>
          <w:color w:val="000000"/>
          <w:sz w:val="22"/>
          <w:szCs w:val="22"/>
          <w:u w:color="1F497D"/>
        </w:rPr>
        <w:t>a</w:t>
      </w:r>
      <w:r w:rsidRPr="002C12F4">
        <w:rPr>
          <w:rFonts w:ascii="Calibri" w:hAnsi="Calibri" w:cs="Arial Unicode MS"/>
          <w:color w:val="000000"/>
          <w:sz w:val="22"/>
          <w:szCs w:val="22"/>
          <w:u w:color="1F497D"/>
        </w:rPr>
        <w:t xml:space="preserve"> special</w:t>
      </w:r>
      <w:r w:rsidR="0051354D" w:rsidRPr="002C12F4">
        <w:rPr>
          <w:rFonts w:ascii="Calibri" w:hAnsi="Calibri" w:cs="Arial Unicode MS"/>
          <w:color w:val="000000"/>
          <w:sz w:val="22"/>
          <w:szCs w:val="22"/>
          <w:u w:color="1F497D"/>
        </w:rPr>
        <w:t xml:space="preserve"> case</w:t>
      </w:r>
      <w:r w:rsidRPr="002C12F4">
        <w:rPr>
          <w:rFonts w:ascii="Calibri" w:hAnsi="Calibri" w:cs="Arial Unicode MS"/>
          <w:color w:val="000000"/>
          <w:sz w:val="22"/>
          <w:szCs w:val="22"/>
          <w:u w:color="1F497D"/>
        </w:rPr>
        <w:t xml:space="preserve"> </w:t>
      </w:r>
      <w:r w:rsidR="0051354D" w:rsidRPr="002C12F4">
        <w:rPr>
          <w:rFonts w:ascii="Calibri" w:hAnsi="Calibri" w:cs="Arial Unicode MS"/>
          <w:color w:val="000000"/>
          <w:sz w:val="22"/>
          <w:szCs w:val="22"/>
          <w:u w:color="1F497D"/>
        </w:rPr>
        <w:t>–</w:t>
      </w:r>
      <w:r w:rsidRPr="002C12F4">
        <w:rPr>
          <w:rFonts w:ascii="Calibri" w:hAnsi="Calibri" w:cs="Arial Unicode MS"/>
          <w:color w:val="000000"/>
          <w:sz w:val="22"/>
          <w:szCs w:val="22"/>
          <w:u w:color="1F497D"/>
        </w:rPr>
        <w:t xml:space="preserve"> </w:t>
      </w:r>
      <w:r w:rsidR="0051354D" w:rsidRPr="002C12F4">
        <w:rPr>
          <w:rFonts w:ascii="Calibri" w:hAnsi="Calibri" w:cs="Arial Unicode MS"/>
          <w:color w:val="000000"/>
          <w:sz w:val="22"/>
          <w:szCs w:val="22"/>
          <w:u w:color="1F497D"/>
        </w:rPr>
        <w:t xml:space="preserve">the </w:t>
      </w:r>
      <w:r w:rsidRPr="002C12F4">
        <w:rPr>
          <w:rFonts w:ascii="Calibri" w:hAnsi="Calibri" w:cs="Arial Unicode MS"/>
          <w:color w:val="000000"/>
          <w:sz w:val="22"/>
          <w:szCs w:val="22"/>
          <w:u w:color="1F497D"/>
        </w:rPr>
        <w:t>Slovak labour law allow</w:t>
      </w:r>
      <w:r w:rsidR="0051354D" w:rsidRPr="002C12F4">
        <w:rPr>
          <w:rFonts w:ascii="Calibri" w:hAnsi="Calibri" w:cs="Arial Unicode MS"/>
          <w:color w:val="000000"/>
          <w:sz w:val="22"/>
          <w:szCs w:val="22"/>
          <w:u w:color="1F497D"/>
        </w:rPr>
        <w:t xml:space="preserve">s the employer to hire a </w:t>
      </w:r>
      <w:r w:rsidRPr="002C12F4">
        <w:rPr>
          <w:rFonts w:ascii="Calibri" w:hAnsi="Calibri" w:cs="Arial Unicode MS"/>
          <w:color w:val="000000"/>
          <w:sz w:val="22"/>
          <w:szCs w:val="22"/>
          <w:u w:color="1F497D"/>
        </w:rPr>
        <w:t xml:space="preserve">new employee only for 1 year (in </w:t>
      </w:r>
      <w:r w:rsidR="00CC7534" w:rsidRPr="002C12F4">
        <w:rPr>
          <w:rFonts w:ascii="Calibri" w:hAnsi="Calibri" w:cs="Arial Unicode MS"/>
          <w:color w:val="000000"/>
          <w:sz w:val="22"/>
          <w:szCs w:val="22"/>
          <w:u w:color="1F497D"/>
        </w:rPr>
        <w:t xml:space="preserve">case </w:t>
      </w:r>
      <w:r w:rsidRPr="002C12F4">
        <w:rPr>
          <w:rFonts w:ascii="Calibri" w:hAnsi="Calibri" w:cs="Arial Unicode MS"/>
          <w:color w:val="000000"/>
          <w:sz w:val="22"/>
          <w:szCs w:val="22"/>
          <w:u w:color="1F497D"/>
        </w:rPr>
        <w:t xml:space="preserve">if employer </w:t>
      </w:r>
      <w:r w:rsidR="00CC7534" w:rsidRPr="002C12F4">
        <w:rPr>
          <w:rFonts w:ascii="Calibri" w:hAnsi="Calibri" w:cs="Arial Unicode MS"/>
          <w:color w:val="000000"/>
          <w:sz w:val="22"/>
          <w:szCs w:val="22"/>
          <w:u w:color="1F497D"/>
        </w:rPr>
        <w:t xml:space="preserve">is </w:t>
      </w:r>
      <w:r w:rsidRPr="002C12F4">
        <w:rPr>
          <w:rFonts w:ascii="Calibri" w:hAnsi="Calibri" w:cs="Arial Unicode MS"/>
          <w:color w:val="000000"/>
          <w:sz w:val="22"/>
          <w:szCs w:val="22"/>
          <w:u w:color="1F497D"/>
        </w:rPr>
        <w:t xml:space="preserve">satisfied with this employee, no 2 months wage fine severance should be paid also not </w:t>
      </w:r>
      <w:r w:rsidR="00143986">
        <w:rPr>
          <w:rFonts w:ascii="Calibri" w:hAnsi="Calibri" w:cs="Arial Unicode MS"/>
          <w:color w:val="000000"/>
          <w:sz w:val="22"/>
          <w:szCs w:val="22"/>
          <w:u w:color="1F497D"/>
        </w:rPr>
        <w:t xml:space="preserve">in </w:t>
      </w:r>
      <w:r w:rsidRPr="002C12F4">
        <w:rPr>
          <w:rFonts w:ascii="Calibri" w:hAnsi="Calibri" w:cs="Arial Unicode MS"/>
          <w:color w:val="000000"/>
          <w:sz w:val="22"/>
          <w:szCs w:val="22"/>
          <w:u w:color="1F497D"/>
        </w:rPr>
        <w:t xml:space="preserve">2 </w:t>
      </w:r>
      <w:r w:rsidR="00143986" w:rsidRPr="00143986">
        <w:rPr>
          <w:rFonts w:ascii="Calibri" w:hAnsi="Calibri" w:cs="Arial Unicode MS"/>
          <w:color w:val="000000"/>
          <w:sz w:val="22"/>
          <w:szCs w:val="22"/>
          <w:u w:color="1F497D"/>
        </w:rPr>
        <w:t>months’ time</w:t>
      </w:r>
      <w:r w:rsidRPr="002C12F4">
        <w:rPr>
          <w:rFonts w:ascii="Calibri" w:hAnsi="Calibri" w:cs="Arial Unicode MS"/>
          <w:color w:val="000000"/>
          <w:sz w:val="22"/>
          <w:szCs w:val="22"/>
          <w:u w:color="1F497D"/>
        </w:rPr>
        <w:t xml:space="preserve"> for finishing the contract) and then to give him/her the full-time permanent employment contract. This </w:t>
      </w:r>
      <w:r w:rsidR="00CC7534" w:rsidRPr="002C12F4">
        <w:rPr>
          <w:rFonts w:ascii="Calibri" w:hAnsi="Calibri" w:cs="Arial Unicode MS"/>
          <w:color w:val="000000"/>
          <w:sz w:val="22"/>
          <w:szCs w:val="22"/>
          <w:u w:color="1F497D"/>
        </w:rPr>
        <w:t>possibility</w:t>
      </w:r>
      <w:r w:rsidRPr="002C12F4">
        <w:rPr>
          <w:rFonts w:ascii="Calibri" w:hAnsi="Calibri" w:cs="Arial Unicode MS"/>
          <w:color w:val="000000"/>
          <w:sz w:val="22"/>
          <w:szCs w:val="22"/>
          <w:u w:color="1F497D"/>
        </w:rPr>
        <w:t xml:space="preserve"> is often used in SCSS for PwD, what has negative effect not only on staff recruiting (low wages and unsecured job), but also on staff retention (a lot of young staff even don`t stay a year, after they find out how the work with PwD are physically and mentally di</w:t>
      </w:r>
      <w:r w:rsidR="00CC7534" w:rsidRPr="002C12F4">
        <w:rPr>
          <w:rFonts w:ascii="Calibri" w:hAnsi="Calibri" w:cs="Arial Unicode MS"/>
          <w:color w:val="000000"/>
          <w:sz w:val="22"/>
          <w:szCs w:val="22"/>
          <w:u w:color="1F497D"/>
        </w:rPr>
        <w:t>f</w:t>
      </w:r>
      <w:r w:rsidRPr="002C12F4">
        <w:rPr>
          <w:rFonts w:ascii="Calibri" w:hAnsi="Calibri" w:cs="Arial Unicode MS"/>
          <w:color w:val="000000"/>
          <w:sz w:val="22"/>
          <w:szCs w:val="22"/>
          <w:u w:color="1F497D"/>
        </w:rPr>
        <w:t xml:space="preserve">ficult). </w:t>
      </w:r>
    </w:p>
    <w:p w14:paraId="6E0523BD"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1F497D"/>
        </w:rPr>
      </w:pPr>
    </w:p>
    <w:p w14:paraId="5638EF69" w14:textId="77777777"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r w:rsidRPr="002C12F4">
        <w:rPr>
          <w:rFonts w:ascii="Calibri" w:hAnsi="Calibri" w:cs="Arial Unicode MS"/>
          <w:color w:val="000000"/>
          <w:sz w:val="22"/>
          <w:szCs w:val="22"/>
          <w:u w:color="1F497D"/>
        </w:rPr>
        <w:t xml:space="preserve">In Slovakia in SCSS for PwD (although in any other sector it is often used), no usage of -  </w:t>
      </w:r>
      <w:r w:rsidRPr="002C12F4">
        <w:rPr>
          <w:rFonts w:ascii="Calibri" w:hAnsi="Calibri" w:cs="Arial Unicode MS"/>
          <w:b/>
          <w:bCs/>
          <w:color w:val="000000"/>
          <w:sz w:val="22"/>
          <w:szCs w:val="22"/>
          <w:u w:color="1F497D"/>
        </w:rPr>
        <w:t>Director’s Service Agreement, Consultancy Agreement or Autonomous worker, staff leased by Agency of employment services, Sole Traders</w:t>
      </w:r>
      <w:r w:rsidRPr="002C12F4">
        <w:rPr>
          <w:rFonts w:ascii="Calibri" w:hAnsi="Calibri" w:cs="Arial Unicode MS"/>
          <w:color w:val="000000"/>
          <w:sz w:val="22"/>
          <w:szCs w:val="22"/>
          <w:u w:color="1F497D"/>
        </w:rPr>
        <w:t xml:space="preserve"> in SCSS for PwD. </w:t>
      </w:r>
    </w:p>
    <w:p w14:paraId="614582C2"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000000"/>
          <w:sz w:val="22"/>
          <w:szCs w:val="22"/>
          <w:u w:color="1F497D"/>
        </w:rPr>
      </w:pPr>
    </w:p>
    <w:p w14:paraId="42B630BB" w14:textId="68112050"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r w:rsidRPr="002C12F4">
        <w:rPr>
          <w:rFonts w:ascii="Calibri" w:hAnsi="Calibri" w:cs="Arial Unicode MS"/>
          <w:bCs/>
          <w:color w:val="000000"/>
          <w:sz w:val="22"/>
          <w:szCs w:val="22"/>
          <w:u w:color="1F497D"/>
        </w:rPr>
        <w:t xml:space="preserve">Direct employment by one disabled person dependent on state support </w:t>
      </w:r>
      <w:r w:rsidRPr="002C12F4">
        <w:rPr>
          <w:rFonts w:ascii="Calibri" w:hAnsi="Calibri" w:cs="Arial Unicode MS"/>
          <w:color w:val="000000"/>
          <w:sz w:val="22"/>
          <w:szCs w:val="22"/>
          <w:u w:color="1F497D"/>
        </w:rPr>
        <w:t xml:space="preserve">- in Slovakia </w:t>
      </w:r>
      <w:r w:rsidR="005B3FB5" w:rsidRPr="002C12F4">
        <w:rPr>
          <w:rFonts w:ascii="Calibri" w:hAnsi="Calibri" w:cs="Arial Unicode MS"/>
          <w:color w:val="000000"/>
          <w:sz w:val="22"/>
          <w:szCs w:val="22"/>
          <w:u w:color="1F497D"/>
        </w:rPr>
        <w:t xml:space="preserve">there exists </w:t>
      </w:r>
      <w:r w:rsidRPr="002C12F4">
        <w:rPr>
          <w:rFonts w:ascii="Calibri" w:hAnsi="Calibri" w:cs="Arial Unicode MS"/>
          <w:color w:val="000000"/>
          <w:sz w:val="22"/>
          <w:szCs w:val="22"/>
          <w:u w:color="1F497D"/>
        </w:rPr>
        <w:t>only one possibility to be contracted by PwD as his/her personal assistant and wage is paid by this PwD, while he/she is a receiver of state support for compensation of disability. It is</w:t>
      </w:r>
      <w:r w:rsidR="005B3FB5" w:rsidRPr="002C12F4">
        <w:rPr>
          <w:rFonts w:ascii="Calibri" w:hAnsi="Calibri" w:cs="Arial Unicode MS"/>
          <w:color w:val="000000"/>
          <w:sz w:val="22"/>
          <w:szCs w:val="22"/>
          <w:u w:color="1F497D"/>
        </w:rPr>
        <w:t xml:space="preserve"> a</w:t>
      </w:r>
      <w:r w:rsidRPr="002C12F4">
        <w:rPr>
          <w:rFonts w:ascii="Calibri" w:hAnsi="Calibri" w:cs="Arial Unicode MS"/>
          <w:color w:val="000000"/>
          <w:sz w:val="22"/>
          <w:szCs w:val="22"/>
          <w:u w:color="1F497D"/>
        </w:rPr>
        <w:t xml:space="preserve"> very low wage based on hour rate (2,76 EUR/hour with max of 1000 hours per a year, so 230 EUR monthly</w:t>
      </w:r>
      <w:r w:rsidR="005B3FB5" w:rsidRPr="002C12F4">
        <w:rPr>
          <w:rFonts w:ascii="Calibri" w:hAnsi="Calibri" w:cs="Arial Unicode MS"/>
          <w:color w:val="000000"/>
          <w:sz w:val="22"/>
          <w:szCs w:val="22"/>
          <w:u w:color="1F497D"/>
        </w:rPr>
        <w:t>,</w:t>
      </w:r>
      <w:r w:rsidRPr="002C12F4">
        <w:rPr>
          <w:rFonts w:ascii="Calibri" w:hAnsi="Calibri" w:cs="Arial Unicode MS"/>
          <w:color w:val="000000"/>
          <w:sz w:val="22"/>
          <w:szCs w:val="22"/>
          <w:u w:color="1F497D"/>
        </w:rPr>
        <w:t xml:space="preserve"> in case not exceed 4-time the living wage in actual year). This</w:t>
      </w:r>
      <w:r w:rsidR="005B3FB5" w:rsidRPr="002C12F4">
        <w:rPr>
          <w:rFonts w:ascii="Calibri" w:hAnsi="Calibri" w:cs="Arial Unicode MS"/>
          <w:color w:val="000000"/>
          <w:sz w:val="22"/>
          <w:szCs w:val="22"/>
          <w:u w:color="1F497D"/>
        </w:rPr>
        <w:t xml:space="preserve"> </w:t>
      </w:r>
      <w:r w:rsidRPr="002C12F4">
        <w:rPr>
          <w:rFonts w:ascii="Calibri" w:hAnsi="Calibri" w:cs="Arial Unicode MS"/>
          <w:color w:val="000000"/>
          <w:sz w:val="22"/>
          <w:szCs w:val="22"/>
          <w:u w:color="1F497D"/>
        </w:rPr>
        <w:t xml:space="preserve">often </w:t>
      </w:r>
      <w:r w:rsidR="005B3FB5" w:rsidRPr="002C12F4">
        <w:rPr>
          <w:rFonts w:ascii="Calibri" w:hAnsi="Calibri" w:cs="Arial Unicode MS"/>
          <w:color w:val="000000"/>
          <w:sz w:val="22"/>
          <w:szCs w:val="22"/>
          <w:u w:color="1F497D"/>
        </w:rPr>
        <w:t xml:space="preserve">depends on the </w:t>
      </w:r>
      <w:r w:rsidRPr="002C12F4">
        <w:rPr>
          <w:rFonts w:ascii="Calibri" w:hAnsi="Calibri" w:cs="Arial Unicode MS"/>
          <w:color w:val="000000"/>
          <w:sz w:val="22"/>
          <w:szCs w:val="22"/>
          <w:u w:color="1F497D"/>
        </w:rPr>
        <w:t>type of work contract by members of family or young students or carers (as extra job).</w:t>
      </w:r>
    </w:p>
    <w:p w14:paraId="6278511F"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b/>
          <w:bCs/>
          <w:color w:val="000000"/>
          <w:sz w:val="22"/>
          <w:szCs w:val="22"/>
          <w:u w:color="1F497D"/>
        </w:rPr>
      </w:pPr>
    </w:p>
    <w:p w14:paraId="3CCCEE46" w14:textId="77777777" w:rsidR="00D1224A"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Trebuchet MS" w:eastAsia="Trebuchet MS" w:hAnsi="Trebuchet MS" w:cs="Trebuchet MS"/>
          <w:color w:val="1F497D"/>
          <w:sz w:val="22"/>
          <w:szCs w:val="22"/>
          <w:u w:color="1F497D"/>
        </w:rPr>
      </w:pPr>
    </w:p>
    <w:p w14:paraId="1CDDCF5F" w14:textId="06A49A76" w:rsidR="00D1224A" w:rsidRPr="002C12F4" w:rsidRDefault="00F26096" w:rsidP="00EB0893">
      <w:pPr>
        <w:pStyle w:val="Heading2"/>
        <w:numPr>
          <w:ilvl w:val="1"/>
          <w:numId w:val="3"/>
        </w:numPr>
        <w:rPr>
          <w:rFonts w:ascii="Calibri Light" w:eastAsia="Calibri" w:hAnsi="Calibri Light"/>
          <w:b/>
          <w:u w:color="1F497D"/>
        </w:rPr>
      </w:pPr>
      <w:bookmarkStart w:id="12" w:name="_Toc494205057"/>
      <w:r w:rsidRPr="002C12F4">
        <w:rPr>
          <w:rFonts w:ascii="Calibri Light" w:eastAsia="Calibri" w:hAnsi="Calibri Light"/>
          <w:b/>
          <w:u w:color="1F497D"/>
        </w:rPr>
        <w:t>Derogations, Exceptions and Derogations by Collective Agreements</w:t>
      </w:r>
      <w:bookmarkEnd w:id="12"/>
    </w:p>
    <w:p w14:paraId="0F5B174C" w14:textId="77777777" w:rsidR="00EB0893" w:rsidRDefault="00EB08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hAnsi="Calibri" w:cs="Arial Unicode MS"/>
          <w:color w:val="000000"/>
          <w:sz w:val="22"/>
          <w:szCs w:val="22"/>
          <w:u w:color="1F497D"/>
        </w:rPr>
      </w:pPr>
    </w:p>
    <w:p w14:paraId="04691E1F" w14:textId="7177789D"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r w:rsidRPr="002C12F4">
        <w:rPr>
          <w:rFonts w:ascii="Calibri" w:hAnsi="Calibri" w:cs="Arial Unicode MS"/>
          <w:color w:val="000000"/>
          <w:sz w:val="22"/>
          <w:szCs w:val="22"/>
          <w:u w:color="1F497D"/>
        </w:rPr>
        <w:t xml:space="preserve">Under the current WTD, a worker who by derogation from the general rules has not received his/her minimum daily rest of 11 consecutive hours in a 24-hour period, will have to receive an equivalent period of </w:t>
      </w:r>
      <w:r w:rsidRPr="002C12F4">
        <w:rPr>
          <w:rFonts w:ascii="Calibri" w:hAnsi="Calibri" w:cs="Arial Unicode MS"/>
          <w:b/>
          <w:bCs/>
          <w:color w:val="000000"/>
          <w:sz w:val="22"/>
          <w:szCs w:val="22"/>
          <w:u w:color="1F497D"/>
        </w:rPr>
        <w:t>compensatory rest</w:t>
      </w:r>
      <w:r w:rsidRPr="002C12F4">
        <w:rPr>
          <w:rFonts w:ascii="Calibri" w:hAnsi="Calibri" w:cs="Arial Unicode MS"/>
          <w:color w:val="000000"/>
          <w:sz w:val="22"/>
          <w:szCs w:val="22"/>
          <w:u w:color="1F497D"/>
        </w:rPr>
        <w:t xml:space="preserve"> (i.e. 11 hours) directly after finishing the extended working time period. This sets a maximum of 24 hours to a single consecutive shift. Most of service providers in SCSS for PwD in Slovakia agreed with codification to clarify that compensatory rest has to be granted immediately after the extended period of work. </w:t>
      </w:r>
    </w:p>
    <w:p w14:paraId="4FB53DFD"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p>
    <w:p w14:paraId="7717EB9F" w14:textId="237C6D43"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E0590B">
        <w:rPr>
          <w:rFonts w:ascii="Calibri" w:eastAsia="Calibri" w:hAnsi="Calibri" w:cs="Calibri"/>
          <w:color w:val="000000"/>
          <w:sz w:val="22"/>
          <w:szCs w:val="22"/>
          <w:u w:color="000000"/>
        </w:rPr>
        <w:lastRenderedPageBreak/>
        <w:t>The nationwide problem is the</w:t>
      </w:r>
      <w:r w:rsidRPr="00E0590B">
        <w:rPr>
          <w:rFonts w:ascii="Calibri" w:eastAsia="Calibri" w:hAnsi="Calibri" w:cs="Calibri"/>
          <w:b/>
          <w:bCs/>
          <w:color w:val="000000"/>
          <w:sz w:val="22"/>
          <w:szCs w:val="22"/>
          <w:u w:color="000000"/>
        </w:rPr>
        <w:t xml:space="preserve"> additional working holiday</w:t>
      </w:r>
      <w:r w:rsidRPr="00E0590B">
        <w:rPr>
          <w:rFonts w:ascii="Calibri" w:eastAsia="Calibri" w:hAnsi="Calibri" w:cs="Calibri"/>
          <w:color w:val="000000"/>
          <w:sz w:val="22"/>
          <w:szCs w:val="22"/>
          <w:u w:color="000000"/>
        </w:rPr>
        <w:t xml:space="preserve">. </w:t>
      </w:r>
      <w:r w:rsidR="005B3FB5" w:rsidRPr="00E0590B">
        <w:rPr>
          <w:rFonts w:ascii="Calibri" w:eastAsia="Calibri" w:hAnsi="Calibri" w:cs="Calibri"/>
          <w:color w:val="000000"/>
          <w:sz w:val="22"/>
          <w:szCs w:val="22"/>
          <w:u w:color="000000"/>
        </w:rPr>
        <w:t xml:space="preserve">There existes </w:t>
      </w:r>
      <w:r w:rsidRPr="00E0590B">
        <w:rPr>
          <w:rFonts w:ascii="Calibri" w:eastAsia="Calibri" w:hAnsi="Calibri" w:cs="Calibri"/>
          <w:color w:val="000000"/>
          <w:sz w:val="22"/>
          <w:szCs w:val="22"/>
          <w:u w:color="000000"/>
        </w:rPr>
        <w:t>a paradox, because the Labour Code it enshrines (specifically §106), but Ministry of Labour, Social Affairs and Famil</w:t>
      </w:r>
      <w:r w:rsidR="00715742" w:rsidRPr="00E0590B">
        <w:rPr>
          <w:rFonts w:ascii="Calibri" w:eastAsia="Calibri" w:hAnsi="Calibri" w:cs="Calibri"/>
          <w:color w:val="000000"/>
          <w:sz w:val="22"/>
          <w:szCs w:val="22"/>
          <w:u w:color="000000"/>
        </w:rPr>
        <w:t>y</w:t>
      </w:r>
      <w:r w:rsidRPr="00E0590B">
        <w:rPr>
          <w:rFonts w:ascii="Calibri" w:eastAsia="Calibri" w:hAnsi="Calibri" w:cs="Calibri"/>
          <w:color w:val="000000"/>
          <w:sz w:val="22"/>
          <w:szCs w:val="22"/>
          <w:u w:color="000000"/>
        </w:rPr>
        <w:t xml:space="preserve"> of SR have</w:t>
      </w:r>
      <w:r w:rsidR="00DC0C87" w:rsidRPr="00E0590B">
        <w:rPr>
          <w:rFonts w:ascii="Calibri" w:eastAsia="Calibri" w:hAnsi="Calibri" w:cs="Calibri"/>
          <w:color w:val="000000"/>
          <w:sz w:val="22"/>
          <w:szCs w:val="22"/>
          <w:u w:color="000000"/>
        </w:rPr>
        <w:t xml:space="preserve"> </w:t>
      </w:r>
      <w:r w:rsidR="00715742" w:rsidRPr="00E0590B">
        <w:rPr>
          <w:rFonts w:ascii="Calibri" w:eastAsia="Calibri" w:hAnsi="Calibri" w:cs="Calibri"/>
          <w:color w:val="000000"/>
          <w:sz w:val="22"/>
          <w:szCs w:val="22"/>
          <w:u w:color="000000"/>
        </w:rPr>
        <w:t xml:space="preserve"> not </w:t>
      </w:r>
      <w:r w:rsidRPr="00E0590B">
        <w:rPr>
          <w:rFonts w:ascii="Calibri" w:eastAsia="Calibri" w:hAnsi="Calibri" w:cs="Calibri"/>
          <w:color w:val="000000"/>
          <w:sz w:val="22"/>
          <w:szCs w:val="22"/>
          <w:u w:color="000000"/>
        </w:rPr>
        <w:t xml:space="preserve">published any directive since 2001, which should  define and adjust these issues. If the collective agreement is not clear then the employer does not comply with it. In 2015, Slovak trade unions were able to arrange an </w:t>
      </w:r>
      <w:r w:rsidRPr="00E0590B">
        <w:rPr>
          <w:rFonts w:ascii="Calibri" w:eastAsia="Calibri" w:hAnsi="Calibri" w:cs="Calibri"/>
          <w:color w:val="000000"/>
          <w:sz w:val="22"/>
          <w:szCs w:val="22"/>
          <w:u w:color="000000"/>
          <w:lang w:val="nl-NL"/>
        </w:rPr>
        <w:t>extra week of</w:t>
      </w:r>
      <w:r w:rsidRPr="00E0590B">
        <w:rPr>
          <w:rFonts w:ascii="Calibri" w:eastAsia="Calibri" w:hAnsi="Calibri" w:cs="Calibri"/>
          <w:color w:val="000000"/>
          <w:sz w:val="22"/>
          <w:szCs w:val="22"/>
          <w:u w:color="000000"/>
        </w:rPr>
        <w:t xml:space="preserve"> working holiday beyond the scope of the Labour Code (5-6 weeks, compared to the Labour Code approved 4-5 weeks per year). Nevertheless, only a few people may choose to use them, in order not to threaten the 24-hour operation of SCSS for PwD. Because</w:t>
      </w:r>
      <w:r w:rsidR="00DC0C87" w:rsidRPr="00E0590B">
        <w:rPr>
          <w:rFonts w:ascii="Calibri" w:eastAsia="Calibri" w:hAnsi="Calibri" w:cs="Calibri"/>
          <w:color w:val="000000"/>
          <w:sz w:val="22"/>
          <w:szCs w:val="22"/>
          <w:u w:color="000000"/>
        </w:rPr>
        <w:t xml:space="preserve"> of the fact that</w:t>
      </w:r>
      <w:r w:rsidRPr="00E0590B">
        <w:rPr>
          <w:rFonts w:ascii="Calibri" w:eastAsia="Calibri" w:hAnsi="Calibri" w:cs="Calibri"/>
          <w:color w:val="000000"/>
          <w:sz w:val="22"/>
          <w:szCs w:val="22"/>
          <w:u w:color="000000"/>
        </w:rPr>
        <w:t xml:space="preserve"> working time is not the same as the regular working time of health professional staff, what usually happens is, </w:t>
      </w:r>
      <w:r w:rsidR="00E72323" w:rsidRPr="00E0590B">
        <w:rPr>
          <w:rFonts w:ascii="Calibri" w:eastAsia="Calibri" w:hAnsi="Calibri" w:cs="Calibri"/>
          <w:color w:val="000000"/>
          <w:sz w:val="22"/>
          <w:szCs w:val="22"/>
          <w:u w:color="000000"/>
        </w:rPr>
        <w:t>that working</w:t>
      </w:r>
      <w:r w:rsidRPr="00E0590B">
        <w:rPr>
          <w:rFonts w:ascii="Calibri" w:eastAsia="Calibri" w:hAnsi="Calibri" w:cs="Calibri"/>
          <w:color w:val="000000"/>
          <w:sz w:val="22"/>
          <w:szCs w:val="22"/>
          <w:u w:color="000000"/>
        </w:rPr>
        <w:t xml:space="preserve"> time </w:t>
      </w:r>
      <w:r w:rsidR="00E72323" w:rsidRPr="00E0590B">
        <w:rPr>
          <w:rFonts w:ascii="Calibri" w:eastAsia="Calibri" w:hAnsi="Calibri" w:cs="Calibri"/>
          <w:color w:val="000000"/>
          <w:sz w:val="22"/>
          <w:szCs w:val="22"/>
          <w:u w:color="000000"/>
        </w:rPr>
        <w:t>is assessed</w:t>
      </w:r>
      <w:r w:rsidRPr="00E0590B">
        <w:rPr>
          <w:rFonts w:ascii="Calibri" w:eastAsia="Calibri" w:hAnsi="Calibri" w:cs="Calibri"/>
          <w:color w:val="000000"/>
          <w:sz w:val="22"/>
          <w:szCs w:val="22"/>
          <w:u w:color="000000"/>
        </w:rPr>
        <w:t xml:space="preserve"> within 3 months. Overtime is reimbursed up to 3 months of period later is staff are not paid due to lack of funds and so staff have to </w:t>
      </w:r>
      <w:r w:rsidR="00E72323" w:rsidRPr="00E0590B">
        <w:rPr>
          <w:rFonts w:ascii="Calibri" w:eastAsia="Calibri" w:hAnsi="Calibri" w:cs="Calibri"/>
          <w:color w:val="000000"/>
          <w:sz w:val="22"/>
          <w:szCs w:val="22"/>
          <w:u w:color="000000"/>
        </w:rPr>
        <w:t>take time</w:t>
      </w:r>
      <w:r w:rsidRPr="00E0590B">
        <w:rPr>
          <w:rFonts w:ascii="Calibri" w:eastAsia="Calibri" w:hAnsi="Calibri" w:cs="Calibri"/>
          <w:color w:val="000000"/>
          <w:sz w:val="22"/>
          <w:szCs w:val="22"/>
          <w:u w:color="000000"/>
        </w:rPr>
        <w:t xml:space="preserve"> off.</w:t>
      </w:r>
    </w:p>
    <w:p w14:paraId="6BB7355C"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6E86FB56" w14:textId="29B6AC90"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1F497D"/>
        </w:rPr>
        <w:t>In Slovakia, the most notable collective bargaining developments</w:t>
      </w:r>
      <w:r w:rsidRPr="002C12F4">
        <w:rPr>
          <w:rFonts w:ascii="Calibri" w:eastAsia="Trebuchet MS" w:hAnsi="Calibri" w:cs="Trebuchet MS"/>
          <w:color w:val="000000"/>
          <w:sz w:val="22"/>
          <w:szCs w:val="22"/>
          <w:u w:color="000000"/>
          <w:vertAlign w:val="superscript"/>
        </w:rPr>
        <w:footnoteReference w:id="19"/>
      </w:r>
      <w:r w:rsidRPr="002C12F4">
        <w:rPr>
          <w:rFonts w:ascii="Calibri" w:hAnsi="Calibri" w:cs="Arial Unicode MS"/>
          <w:color w:val="000000"/>
          <w:sz w:val="22"/>
          <w:szCs w:val="22"/>
          <w:u w:color="1F497D"/>
        </w:rPr>
        <w:t xml:space="preserve"> in trade union views concern</w:t>
      </w:r>
      <w:r w:rsidR="00DC0C87" w:rsidRPr="002C12F4">
        <w:rPr>
          <w:rFonts w:ascii="Calibri" w:hAnsi="Calibri" w:cs="Arial Unicode MS"/>
          <w:color w:val="000000"/>
          <w:sz w:val="22"/>
          <w:szCs w:val="22"/>
          <w:u w:color="1F497D"/>
        </w:rPr>
        <w:t xml:space="preserve"> about</w:t>
      </w:r>
      <w:r w:rsidRPr="002C12F4">
        <w:rPr>
          <w:rFonts w:ascii="Calibri" w:hAnsi="Calibri" w:cs="Arial Unicode MS"/>
          <w:color w:val="000000"/>
          <w:sz w:val="22"/>
          <w:szCs w:val="22"/>
          <w:u w:color="1F497D"/>
        </w:rPr>
        <w:t xml:space="preserve"> an agreement </w:t>
      </w:r>
      <w:r w:rsidRPr="002C12F4">
        <w:rPr>
          <w:rFonts w:ascii="Calibri" w:hAnsi="Calibri" w:cs="Arial Unicode MS"/>
          <w:b/>
          <w:bCs/>
          <w:color w:val="000000"/>
          <w:sz w:val="22"/>
          <w:szCs w:val="22"/>
          <w:u w:color="1F497D"/>
        </w:rPr>
        <w:t>to reduce the working hours of public sector employees</w:t>
      </w:r>
      <w:r w:rsidRPr="002C12F4">
        <w:rPr>
          <w:rFonts w:ascii="Calibri" w:hAnsi="Calibri" w:cs="Arial Unicode MS"/>
          <w:color w:val="000000"/>
          <w:sz w:val="22"/>
          <w:szCs w:val="22"/>
          <w:u w:color="1F497D"/>
        </w:rPr>
        <w:t xml:space="preserve">. Trade unions have taken a positive approach to part-time working, but are concerned about ensuring job security for the workers involved. </w:t>
      </w:r>
    </w:p>
    <w:p w14:paraId="4B650841"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p>
    <w:p w14:paraId="7DFA82BF" w14:textId="254CFCE0"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1F497D"/>
        </w:rPr>
        <w:t xml:space="preserve">In </w:t>
      </w:r>
      <w:r w:rsidR="00E72323" w:rsidRPr="002C12F4">
        <w:rPr>
          <w:rFonts w:ascii="Calibri" w:hAnsi="Calibri" w:cs="Arial Unicode MS"/>
          <w:color w:val="000000"/>
          <w:sz w:val="22"/>
          <w:szCs w:val="22"/>
          <w:u w:color="1F497D"/>
        </w:rPr>
        <w:t>Slovakia,</w:t>
      </w:r>
      <w:r w:rsidRPr="002C12F4">
        <w:rPr>
          <w:rFonts w:ascii="Calibri" w:hAnsi="Calibri" w:cs="Arial Unicode MS"/>
          <w:color w:val="000000"/>
          <w:sz w:val="22"/>
          <w:szCs w:val="22"/>
          <w:u w:color="1F497D"/>
        </w:rPr>
        <w:t xml:space="preserve"> </w:t>
      </w:r>
      <w:r w:rsidR="00143986">
        <w:rPr>
          <w:rFonts w:ascii="Calibri" w:hAnsi="Calibri" w:cs="Arial Unicode MS"/>
          <w:color w:val="000000"/>
          <w:sz w:val="22"/>
          <w:szCs w:val="22"/>
          <w:u w:color="1F497D"/>
        </w:rPr>
        <w:t xml:space="preserve">there are not </w:t>
      </w:r>
      <w:r w:rsidRPr="002C12F4">
        <w:rPr>
          <w:rFonts w:ascii="Calibri" w:hAnsi="Calibri" w:cs="Arial Unicode MS"/>
          <w:b/>
          <w:bCs/>
          <w:color w:val="000000"/>
          <w:sz w:val="22"/>
          <w:szCs w:val="22"/>
          <w:u w:color="1F497D"/>
        </w:rPr>
        <w:t xml:space="preserve">any other </w:t>
      </w:r>
      <w:r w:rsidRPr="002C12F4">
        <w:rPr>
          <w:rFonts w:ascii="Calibri" w:hAnsi="Calibri" w:cs="Arial Unicode MS"/>
          <w:b/>
          <w:bCs/>
          <w:color w:val="000000"/>
          <w:sz w:val="22"/>
          <w:szCs w:val="22"/>
          <w:u w:color="000000"/>
        </w:rPr>
        <w:t>extensions, derogations or collective agreements</w:t>
      </w:r>
      <w:r w:rsidRPr="002C12F4">
        <w:rPr>
          <w:rFonts w:ascii="Calibri" w:hAnsi="Calibri" w:cs="Arial Unicode MS"/>
          <w:color w:val="000000"/>
          <w:sz w:val="22"/>
          <w:szCs w:val="22"/>
          <w:u w:color="000000"/>
        </w:rPr>
        <w:t xml:space="preserve"> regarding to working time for workers of SCSS sector for PwD declared by any kind of extensions or derogations. Some service providers agreed, that flexi-time is the best solution for avoiding any problems with working time. </w:t>
      </w:r>
      <w:r w:rsidR="00E72323" w:rsidRPr="002C12F4">
        <w:rPr>
          <w:rFonts w:ascii="Calibri" w:hAnsi="Calibri" w:cs="Arial Unicode MS"/>
          <w:color w:val="000000"/>
          <w:sz w:val="22"/>
          <w:szCs w:val="22"/>
          <w:u w:color="000000"/>
        </w:rPr>
        <w:t>Also,</w:t>
      </w:r>
      <w:r w:rsidR="009E3DF2" w:rsidRPr="002C12F4">
        <w:rPr>
          <w:rFonts w:ascii="Calibri" w:hAnsi="Calibri" w:cs="Arial Unicode MS"/>
          <w:color w:val="000000"/>
          <w:sz w:val="22"/>
          <w:szCs w:val="22"/>
          <w:u w:color="000000"/>
        </w:rPr>
        <w:t xml:space="preserve"> </w:t>
      </w:r>
      <w:r w:rsidRPr="002C12F4">
        <w:rPr>
          <w:rFonts w:ascii="Calibri" w:hAnsi="Calibri" w:cs="Arial Unicode MS"/>
          <w:color w:val="000000"/>
          <w:sz w:val="22"/>
          <w:szCs w:val="22"/>
          <w:u w:color="000000"/>
        </w:rPr>
        <w:t>there is</w:t>
      </w:r>
      <w:r w:rsidR="00143986">
        <w:rPr>
          <w:rFonts w:ascii="Calibri" w:hAnsi="Calibri" w:cs="Arial Unicode MS"/>
          <w:color w:val="000000"/>
          <w:sz w:val="22"/>
          <w:szCs w:val="22"/>
          <w:u w:color="000000"/>
        </w:rPr>
        <w:t xml:space="preserve"> also</w:t>
      </w:r>
      <w:r w:rsidRPr="002C12F4">
        <w:rPr>
          <w:rFonts w:ascii="Calibri" w:hAnsi="Calibri" w:cs="Arial Unicode MS"/>
          <w:color w:val="000000"/>
          <w:sz w:val="22"/>
          <w:szCs w:val="22"/>
          <w:u w:color="000000"/>
        </w:rPr>
        <w:t xml:space="preserve"> a </w:t>
      </w:r>
      <w:r w:rsidR="002C5BD9" w:rsidRPr="002C12F4">
        <w:rPr>
          <w:rFonts w:ascii="Calibri" w:hAnsi="Calibri" w:cs="Arial Unicode MS"/>
          <w:color w:val="000000"/>
          <w:sz w:val="22"/>
          <w:szCs w:val="22"/>
          <w:u w:color="000000"/>
        </w:rPr>
        <w:t>possibility</w:t>
      </w:r>
      <w:r w:rsidRPr="002C12F4">
        <w:rPr>
          <w:rFonts w:ascii="Calibri" w:hAnsi="Calibri" w:cs="Arial Unicode MS"/>
          <w:color w:val="000000"/>
          <w:sz w:val="22"/>
          <w:szCs w:val="22"/>
          <w:u w:color="000000"/>
        </w:rPr>
        <w:t xml:space="preserve"> to take 3 months unpaid off from work. There are no differences regarding age and/or years worked and/or any other criteria in SCSS sector for PwD. </w:t>
      </w:r>
    </w:p>
    <w:p w14:paraId="0E76D120"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7F41764A"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1F497D"/>
          <w:sz w:val="22"/>
          <w:szCs w:val="22"/>
          <w:u w:color="1F497D"/>
        </w:rPr>
      </w:pPr>
    </w:p>
    <w:p w14:paraId="0D63E188" w14:textId="5A99F407" w:rsidR="00D1224A" w:rsidRPr="002C12F4" w:rsidRDefault="00F26096" w:rsidP="00EB0893">
      <w:pPr>
        <w:pStyle w:val="Heading2"/>
        <w:numPr>
          <w:ilvl w:val="1"/>
          <w:numId w:val="3"/>
        </w:numPr>
        <w:rPr>
          <w:rFonts w:ascii="Calibri Light" w:eastAsia="Calibri" w:hAnsi="Calibri Light"/>
          <w:b/>
          <w:u w:color="1F497D"/>
        </w:rPr>
      </w:pPr>
      <w:bookmarkStart w:id="13" w:name="_Toc494205058"/>
      <w:r w:rsidRPr="002C12F4">
        <w:rPr>
          <w:rFonts w:ascii="Calibri Light" w:eastAsia="Calibri" w:hAnsi="Calibri Light"/>
          <w:b/>
          <w:u w:color="1F497D"/>
        </w:rPr>
        <w:t xml:space="preserve">Safety and Health Protection in </w:t>
      </w:r>
      <w:r w:rsidR="00EB0893">
        <w:rPr>
          <w:rFonts w:ascii="Calibri" w:eastAsia="Calibri" w:hAnsi="Calibri" w:cs="Calibri"/>
          <w:b/>
          <w:color w:val="365F91"/>
          <w:u w:color="365F91"/>
        </w:rPr>
        <w:t>Social Care and Support Services</w:t>
      </w:r>
      <w:bookmarkEnd w:id="13"/>
    </w:p>
    <w:p w14:paraId="562213E8" w14:textId="77777777" w:rsidR="00EB0893" w:rsidRDefault="00EB08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hAnsi="Calibri" w:cs="Arial Unicode MS"/>
          <w:color w:val="000000"/>
          <w:sz w:val="22"/>
          <w:szCs w:val="22"/>
          <w:u w:color="1F497D"/>
        </w:rPr>
      </w:pPr>
    </w:p>
    <w:p w14:paraId="4BCFE091" w14:textId="73F69795"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r w:rsidRPr="002C12F4">
        <w:rPr>
          <w:rFonts w:ascii="Calibri" w:hAnsi="Calibri" w:cs="Arial Unicode MS"/>
          <w:color w:val="000000"/>
          <w:sz w:val="22"/>
          <w:szCs w:val="22"/>
          <w:u w:color="1F497D"/>
        </w:rPr>
        <w:t xml:space="preserve">The situation with </w:t>
      </w:r>
      <w:r w:rsidRPr="002C12F4">
        <w:rPr>
          <w:rFonts w:ascii="Calibri" w:hAnsi="Calibri" w:cs="Arial Unicode MS"/>
          <w:b/>
          <w:bCs/>
          <w:color w:val="000000"/>
          <w:sz w:val="22"/>
          <w:szCs w:val="22"/>
          <w:u w:color="1F497D"/>
        </w:rPr>
        <w:t xml:space="preserve">preventions against the monotone work or work under the stress and pressure </w:t>
      </w:r>
      <w:r w:rsidRPr="002C12F4">
        <w:rPr>
          <w:rFonts w:ascii="Calibri" w:hAnsi="Calibri" w:cs="Arial Unicode MS"/>
          <w:color w:val="000000"/>
          <w:sz w:val="22"/>
          <w:szCs w:val="22"/>
          <w:u w:color="1F497D"/>
        </w:rPr>
        <w:t>of employees in SCSS sector for PwD in Slovakia is not</w:t>
      </w:r>
      <w:r w:rsidR="009E3DF2" w:rsidRPr="002C12F4">
        <w:rPr>
          <w:rFonts w:ascii="Calibri" w:hAnsi="Calibri" w:cs="Arial Unicode MS"/>
          <w:color w:val="000000"/>
          <w:sz w:val="22"/>
          <w:szCs w:val="22"/>
          <w:u w:color="1F497D"/>
        </w:rPr>
        <w:t xml:space="preserve"> handled </w:t>
      </w:r>
      <w:r w:rsidRPr="002C12F4">
        <w:rPr>
          <w:rFonts w:ascii="Calibri" w:hAnsi="Calibri" w:cs="Arial Unicode MS"/>
          <w:color w:val="000000"/>
          <w:sz w:val="22"/>
          <w:szCs w:val="22"/>
          <w:u w:color="1F497D"/>
        </w:rPr>
        <w:t xml:space="preserve">very good. It depends only on management of service provider - personal interview, intravision (supervision in between </w:t>
      </w:r>
      <w:r w:rsidR="009E3DF2" w:rsidRPr="002C12F4">
        <w:rPr>
          <w:rFonts w:ascii="Calibri" w:hAnsi="Calibri" w:cs="Arial Unicode MS"/>
          <w:color w:val="000000"/>
          <w:sz w:val="22"/>
          <w:szCs w:val="22"/>
          <w:u w:color="1F497D"/>
        </w:rPr>
        <w:t>colleagues</w:t>
      </w:r>
      <w:r w:rsidRPr="002C12F4">
        <w:rPr>
          <w:rFonts w:ascii="Calibri" w:hAnsi="Calibri" w:cs="Arial Unicode MS"/>
          <w:color w:val="000000"/>
          <w:sz w:val="22"/>
          <w:szCs w:val="22"/>
          <w:u w:color="1F497D"/>
        </w:rPr>
        <w:t>), working meetings, supervisions or coaching (but because of financial lack very limited). Some of service providers are doing internal teambuilding activities before and after transnational project meetings abroad or common organisational teambuilding activities for staff and their families</w:t>
      </w:r>
      <w:r w:rsidR="00143986">
        <w:rPr>
          <w:rFonts w:ascii="Calibri" w:hAnsi="Calibri" w:cs="Arial Unicode MS"/>
          <w:color w:val="000000"/>
          <w:sz w:val="22"/>
          <w:szCs w:val="22"/>
          <w:u w:color="1F497D"/>
        </w:rPr>
        <w:t xml:space="preserve"> </w:t>
      </w:r>
      <w:r w:rsidRPr="002C12F4">
        <w:rPr>
          <w:rFonts w:ascii="Calibri" w:hAnsi="Calibri" w:cs="Arial Unicode MS"/>
          <w:color w:val="000000"/>
          <w:sz w:val="22"/>
          <w:szCs w:val="22"/>
          <w:u w:color="1F497D"/>
        </w:rPr>
        <w:t>on some weekends per a year. Some of them tried to pay higher qualification training and education.</w:t>
      </w:r>
      <w:r w:rsidR="009E3DF2" w:rsidRPr="002C12F4">
        <w:rPr>
          <w:rFonts w:ascii="Calibri" w:hAnsi="Calibri" w:cs="Arial Unicode MS"/>
          <w:color w:val="000000"/>
          <w:sz w:val="22"/>
          <w:szCs w:val="22"/>
          <w:u w:color="1F497D"/>
        </w:rPr>
        <w:t xml:space="preserve"> </w:t>
      </w:r>
      <w:r w:rsidRPr="002C12F4">
        <w:rPr>
          <w:rFonts w:ascii="Calibri" w:hAnsi="Calibri" w:cs="Arial Unicode MS"/>
          <w:color w:val="000000"/>
          <w:sz w:val="22"/>
          <w:szCs w:val="22"/>
          <w:u w:color="1F497D"/>
        </w:rPr>
        <w:t xml:space="preserve">Very important is to ensure the regular change of work content or change of staff taking care about concreate clients. Some of them provide for staff also discussions with </w:t>
      </w:r>
      <w:r w:rsidR="009E3DF2" w:rsidRPr="002C12F4">
        <w:rPr>
          <w:rFonts w:ascii="Calibri" w:hAnsi="Calibri" w:cs="Arial Unicode MS"/>
          <w:color w:val="000000"/>
          <w:sz w:val="22"/>
          <w:szCs w:val="22"/>
          <w:u w:color="1F497D"/>
        </w:rPr>
        <w:t>priests</w:t>
      </w:r>
      <w:r w:rsidRPr="002C12F4">
        <w:rPr>
          <w:rFonts w:ascii="Calibri" w:hAnsi="Calibri" w:cs="Arial Unicode MS"/>
          <w:color w:val="000000"/>
          <w:sz w:val="22"/>
          <w:szCs w:val="22"/>
          <w:u w:color="1F497D"/>
        </w:rPr>
        <w:t xml:space="preserve"> and social benefits </w:t>
      </w:r>
      <w:r w:rsidR="009E3DF2" w:rsidRPr="002C12F4">
        <w:rPr>
          <w:rFonts w:ascii="Calibri" w:hAnsi="Calibri" w:cs="Arial Unicode MS"/>
          <w:color w:val="000000"/>
          <w:sz w:val="22"/>
          <w:szCs w:val="22"/>
          <w:u w:color="1F497D"/>
        </w:rPr>
        <w:t>vouchers</w:t>
      </w:r>
      <w:r w:rsidRPr="002C12F4">
        <w:rPr>
          <w:rFonts w:ascii="Calibri" w:hAnsi="Calibri" w:cs="Arial Unicode MS"/>
          <w:color w:val="000000"/>
          <w:sz w:val="22"/>
          <w:szCs w:val="22"/>
          <w:u w:color="1F497D"/>
        </w:rPr>
        <w:t xml:space="preserve"> for </w:t>
      </w:r>
      <w:r w:rsidR="00E72323">
        <w:rPr>
          <w:rFonts w:ascii="Calibri" w:hAnsi="Calibri" w:cs="Arial Unicode MS"/>
          <w:color w:val="000000"/>
          <w:sz w:val="22"/>
          <w:szCs w:val="22"/>
          <w:u w:color="1F497D"/>
        </w:rPr>
        <w:t>leisure</w:t>
      </w:r>
      <w:r w:rsidRPr="002C12F4">
        <w:rPr>
          <w:rFonts w:ascii="Calibri" w:hAnsi="Calibri" w:cs="Arial Unicode MS"/>
          <w:color w:val="000000"/>
          <w:sz w:val="22"/>
          <w:szCs w:val="22"/>
          <w:u w:color="1F497D"/>
        </w:rPr>
        <w:t xml:space="preserve"> time. </w:t>
      </w:r>
    </w:p>
    <w:p w14:paraId="00E7036E"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p>
    <w:p w14:paraId="397B43E4" w14:textId="66672B3F"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r w:rsidRPr="002C12F4">
        <w:rPr>
          <w:rFonts w:ascii="Calibri" w:hAnsi="Calibri" w:cs="Arial Unicode MS"/>
          <w:b/>
          <w:bCs/>
          <w:color w:val="000000"/>
          <w:sz w:val="22"/>
          <w:szCs w:val="22"/>
          <w:u w:color="1F497D"/>
        </w:rPr>
        <w:t>Benefits</w:t>
      </w:r>
      <w:r w:rsidRPr="002C12F4">
        <w:rPr>
          <w:rFonts w:ascii="Calibri" w:hAnsi="Calibri" w:cs="Arial Unicode MS"/>
          <w:color w:val="000000"/>
          <w:sz w:val="22"/>
          <w:szCs w:val="22"/>
          <w:u w:color="1F497D"/>
        </w:rPr>
        <w:t xml:space="preserve"> secured by employer of SCSS </w:t>
      </w:r>
      <w:r w:rsidR="009E3DF2" w:rsidRPr="002C12F4">
        <w:rPr>
          <w:rFonts w:ascii="Calibri" w:hAnsi="Calibri" w:cs="Arial Unicode MS"/>
          <w:color w:val="000000"/>
          <w:sz w:val="22"/>
          <w:szCs w:val="22"/>
          <w:u w:color="1F497D"/>
        </w:rPr>
        <w:t>staff</w:t>
      </w:r>
      <w:r w:rsidRPr="002C12F4">
        <w:rPr>
          <w:rFonts w:ascii="Calibri" w:hAnsi="Calibri" w:cs="Arial Unicode MS"/>
          <w:color w:val="000000"/>
          <w:sz w:val="22"/>
          <w:szCs w:val="22"/>
          <w:u w:color="1F497D"/>
        </w:rPr>
        <w:t xml:space="preserve"> are mostly ticket restaurant </w:t>
      </w:r>
      <w:r w:rsidR="009E3DF2" w:rsidRPr="002C12F4">
        <w:rPr>
          <w:rFonts w:ascii="Calibri" w:hAnsi="Calibri" w:cs="Arial Unicode MS"/>
          <w:color w:val="000000"/>
          <w:sz w:val="22"/>
          <w:szCs w:val="22"/>
          <w:u w:color="1F497D"/>
        </w:rPr>
        <w:t>vouchers</w:t>
      </w:r>
      <w:r w:rsidRPr="002C12F4">
        <w:rPr>
          <w:rFonts w:ascii="Calibri" w:hAnsi="Calibri" w:cs="Arial Unicode MS"/>
          <w:color w:val="000000"/>
          <w:sz w:val="22"/>
          <w:szCs w:val="22"/>
          <w:u w:color="1F497D"/>
        </w:rPr>
        <w:t xml:space="preserve">, working clothes, working shoes or coffee and tea paid by employer during breaks, supervision or higher education and specialisation training paid by employer. Social benefits </w:t>
      </w:r>
      <w:r w:rsidR="00E72323" w:rsidRPr="002C12F4">
        <w:rPr>
          <w:rFonts w:ascii="Calibri" w:hAnsi="Calibri" w:cs="Arial Unicode MS"/>
          <w:color w:val="000000"/>
          <w:sz w:val="22"/>
          <w:szCs w:val="22"/>
          <w:u w:color="1F497D"/>
        </w:rPr>
        <w:t>mean</w:t>
      </w:r>
      <w:r w:rsidRPr="002C12F4">
        <w:rPr>
          <w:rFonts w:ascii="Calibri" w:hAnsi="Calibri" w:cs="Arial Unicode MS"/>
          <w:color w:val="000000"/>
          <w:sz w:val="22"/>
          <w:szCs w:val="22"/>
          <w:u w:color="1F497D"/>
        </w:rPr>
        <w:t xml:space="preserve"> also massage </w:t>
      </w:r>
      <w:r w:rsidR="009E3DF2" w:rsidRPr="002C12F4">
        <w:rPr>
          <w:rFonts w:ascii="Calibri" w:hAnsi="Calibri" w:cs="Arial Unicode MS"/>
          <w:color w:val="000000"/>
          <w:sz w:val="22"/>
          <w:szCs w:val="22"/>
          <w:u w:color="1F497D"/>
        </w:rPr>
        <w:t>vouchers</w:t>
      </w:r>
      <w:r w:rsidRPr="002C12F4">
        <w:rPr>
          <w:rFonts w:ascii="Calibri" w:hAnsi="Calibri" w:cs="Arial Unicode MS"/>
          <w:color w:val="000000"/>
          <w:sz w:val="22"/>
          <w:szCs w:val="22"/>
          <w:u w:color="1F497D"/>
        </w:rPr>
        <w:t xml:space="preserve"> free of charge for SCSS staff (paid by employer, very </w:t>
      </w:r>
      <w:r w:rsidR="00143986">
        <w:rPr>
          <w:rFonts w:ascii="Calibri" w:hAnsi="Calibri" w:cs="Arial Unicode MS"/>
          <w:color w:val="000000"/>
          <w:sz w:val="22"/>
          <w:szCs w:val="22"/>
          <w:u w:color="1F497D"/>
        </w:rPr>
        <w:t xml:space="preserve">often </w:t>
      </w:r>
      <w:r w:rsidRPr="002C12F4">
        <w:rPr>
          <w:rFonts w:ascii="Calibri" w:hAnsi="Calibri" w:cs="Arial Unicode MS"/>
          <w:color w:val="000000"/>
          <w:sz w:val="22"/>
          <w:szCs w:val="22"/>
          <w:u w:color="1F497D"/>
        </w:rPr>
        <w:t>mass</w:t>
      </w:r>
      <w:r w:rsidR="00143986">
        <w:rPr>
          <w:rFonts w:ascii="Calibri" w:hAnsi="Calibri" w:cs="Arial Unicode MS"/>
          <w:color w:val="000000"/>
          <w:sz w:val="22"/>
          <w:szCs w:val="22"/>
          <w:u w:color="1F497D"/>
        </w:rPr>
        <w:t>e</w:t>
      </w:r>
      <w:r w:rsidRPr="002C12F4">
        <w:rPr>
          <w:rFonts w:ascii="Calibri" w:hAnsi="Calibri" w:cs="Arial Unicode MS"/>
          <w:color w:val="000000"/>
          <w:sz w:val="22"/>
          <w:szCs w:val="22"/>
          <w:u w:color="1F497D"/>
        </w:rPr>
        <w:t>urs are PwD working in sheltered workshop and social businesses). And of course, benefits of non-financial character - open friendly communication, socialisation and familiar approach of employer to SCSS staff.</w:t>
      </w:r>
    </w:p>
    <w:p w14:paraId="48E84CC2"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p>
    <w:p w14:paraId="12D585FF" w14:textId="4D6B2AE7"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r w:rsidRPr="002C12F4">
        <w:rPr>
          <w:rFonts w:ascii="Calibri" w:hAnsi="Calibri" w:cs="Arial Unicode MS"/>
          <w:b/>
          <w:bCs/>
          <w:color w:val="000000"/>
          <w:sz w:val="22"/>
          <w:szCs w:val="22"/>
          <w:u w:color="1F497D"/>
        </w:rPr>
        <w:t>Safety and Health Protection Directive</w:t>
      </w:r>
      <w:r w:rsidRPr="002C12F4">
        <w:rPr>
          <w:rFonts w:ascii="Calibri" w:hAnsi="Calibri" w:cs="Arial Unicode MS"/>
          <w:color w:val="000000"/>
          <w:sz w:val="22"/>
          <w:szCs w:val="22"/>
          <w:u w:color="1F497D"/>
        </w:rPr>
        <w:t xml:space="preserve"> in Slovakia is defined in Act nr. 124/2006. There is also stated the obligation to secure regular training and education courses by certified Safe and Health protection technician. Moreover, there is also</w:t>
      </w:r>
      <w:r w:rsidR="00AB7882" w:rsidRPr="002C12F4">
        <w:rPr>
          <w:rFonts w:ascii="Calibri" w:hAnsi="Calibri" w:cs="Arial Unicode MS"/>
          <w:color w:val="000000"/>
          <w:sz w:val="22"/>
          <w:szCs w:val="22"/>
          <w:u w:color="1F497D"/>
        </w:rPr>
        <w:t xml:space="preserve"> an</w:t>
      </w:r>
      <w:r w:rsidRPr="002C12F4">
        <w:rPr>
          <w:rFonts w:ascii="Calibri" w:hAnsi="Calibri" w:cs="Arial Unicode MS"/>
          <w:color w:val="000000"/>
          <w:sz w:val="22"/>
          <w:szCs w:val="22"/>
          <w:u w:color="1F497D"/>
        </w:rPr>
        <w:t xml:space="preserve"> obligation for service provider as employer to provide work medical services (so employer has to pay regular orders to doctor for workforce) and most of service </w:t>
      </w:r>
      <w:r w:rsidRPr="002C12F4">
        <w:rPr>
          <w:rFonts w:ascii="Calibri" w:hAnsi="Calibri" w:cs="Arial Unicode MS"/>
          <w:color w:val="000000"/>
          <w:sz w:val="22"/>
          <w:szCs w:val="22"/>
          <w:u w:color="1F497D"/>
        </w:rPr>
        <w:lastRenderedPageBreak/>
        <w:t xml:space="preserve">providers in SCSS for PwD (mainly NGO as non-public provider) have a problem with this. Especially in terrain work of carers, the application of these directives </w:t>
      </w:r>
      <w:r w:rsidR="00E72323" w:rsidRPr="002C12F4">
        <w:rPr>
          <w:rFonts w:ascii="Calibri" w:hAnsi="Calibri" w:cs="Arial Unicode MS"/>
          <w:color w:val="000000"/>
          <w:sz w:val="22"/>
          <w:szCs w:val="22"/>
          <w:u w:color="1F497D"/>
        </w:rPr>
        <w:t>is</w:t>
      </w:r>
      <w:r w:rsidRPr="002C12F4">
        <w:rPr>
          <w:rFonts w:ascii="Calibri" w:hAnsi="Calibri" w:cs="Arial Unicode MS"/>
          <w:color w:val="000000"/>
          <w:sz w:val="22"/>
          <w:szCs w:val="22"/>
          <w:u w:color="1F497D"/>
        </w:rPr>
        <w:t xml:space="preserve"> very problematic (e.g. article about not lift</w:t>
      </w:r>
      <w:r w:rsidR="00AB7882" w:rsidRPr="002C12F4">
        <w:rPr>
          <w:rFonts w:ascii="Calibri" w:hAnsi="Calibri" w:cs="Arial Unicode MS"/>
          <w:color w:val="000000"/>
          <w:sz w:val="22"/>
          <w:szCs w:val="22"/>
          <w:u w:color="1F497D"/>
        </w:rPr>
        <w:t>ing</w:t>
      </w:r>
      <w:r w:rsidRPr="002C12F4">
        <w:rPr>
          <w:rFonts w:ascii="Calibri" w:hAnsi="Calibri" w:cs="Arial Unicode MS"/>
          <w:color w:val="000000"/>
          <w:sz w:val="22"/>
          <w:szCs w:val="22"/>
          <w:u w:color="1F497D"/>
        </w:rPr>
        <w:t xml:space="preserve"> heavy loads - how to</w:t>
      </w:r>
      <w:r w:rsidR="00143986">
        <w:rPr>
          <w:rFonts w:ascii="Calibri" w:hAnsi="Calibri" w:cs="Arial Unicode MS"/>
          <w:color w:val="000000"/>
          <w:sz w:val="22"/>
          <w:szCs w:val="22"/>
          <w:u w:color="1F497D"/>
        </w:rPr>
        <w:t xml:space="preserve"> </w:t>
      </w:r>
      <w:r w:rsidRPr="002C12F4">
        <w:rPr>
          <w:rFonts w:ascii="Calibri" w:hAnsi="Calibri" w:cs="Arial Unicode MS"/>
          <w:color w:val="000000"/>
          <w:sz w:val="22"/>
          <w:szCs w:val="22"/>
          <w:u w:color="1F497D"/>
        </w:rPr>
        <w:t xml:space="preserve">change the pack of diapers for lying patient?). There are also some differences regarding age - e.g. night work could do an employee of SCSS for PwD in the age of over 50 years only with his/her explicit consent. </w:t>
      </w:r>
    </w:p>
    <w:p w14:paraId="2482411C" w14:textId="77777777" w:rsidR="00D1224A" w:rsidRPr="002C12F4" w:rsidRDefault="00D1224A">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u w:color="1F497D"/>
          <w:shd w:val="clear" w:color="auto" w:fill="3D8E2C"/>
        </w:rPr>
      </w:pPr>
    </w:p>
    <w:p w14:paraId="475D76E5" w14:textId="35D35F89" w:rsidR="00D1224A" w:rsidRDefault="00F26096" w:rsidP="00EB0893">
      <w:pPr>
        <w:pStyle w:val="Heading1"/>
        <w:numPr>
          <w:ilvl w:val="0"/>
          <w:numId w:val="3"/>
        </w:numPr>
        <w:rPr>
          <w:u w:color="1F497D"/>
        </w:rPr>
      </w:pPr>
      <w:bookmarkStart w:id="14" w:name="_Toc494205059"/>
      <w:r w:rsidRPr="002C12F4">
        <w:rPr>
          <w:u w:color="1F497D"/>
        </w:rPr>
        <w:t>Implications of</w:t>
      </w:r>
      <w:r w:rsidR="00897C8C">
        <w:rPr>
          <w:u w:color="1F497D"/>
        </w:rPr>
        <w:t xml:space="preserve"> the EU Working Time Directive </w:t>
      </w:r>
      <w:r w:rsidRPr="002C12F4">
        <w:rPr>
          <w:u w:color="1F497D"/>
        </w:rPr>
        <w:t>on working conditions in the Social Care and Support Services for persons with disabilities in Slovakia</w:t>
      </w:r>
      <w:bookmarkEnd w:id="14"/>
    </w:p>
    <w:p w14:paraId="7D632481" w14:textId="77777777" w:rsidR="00143986" w:rsidRPr="002C12F4" w:rsidRDefault="00143986" w:rsidP="002C12F4"/>
    <w:p w14:paraId="5F8E51D0" w14:textId="77777777" w:rsidR="00897C8C" w:rsidRDefault="00897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hAnsi="Calibri" w:cs="Arial Unicode MS"/>
          <w:color w:val="000000"/>
          <w:sz w:val="22"/>
          <w:szCs w:val="22"/>
          <w:u w:color="1F497D"/>
        </w:rPr>
      </w:pPr>
    </w:p>
    <w:p w14:paraId="67A71B63" w14:textId="1A2D8685"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r w:rsidRPr="002C12F4">
        <w:rPr>
          <w:rFonts w:ascii="Calibri" w:hAnsi="Calibri" w:cs="Arial Unicode MS"/>
          <w:color w:val="000000"/>
          <w:sz w:val="22"/>
          <w:szCs w:val="22"/>
          <w:u w:color="1F497D"/>
        </w:rPr>
        <w:t xml:space="preserve">The work in </w:t>
      </w:r>
      <w:r w:rsidRPr="002C12F4">
        <w:rPr>
          <w:rFonts w:ascii="Calibri" w:hAnsi="Calibri" w:cs="Arial Unicode MS"/>
          <w:b/>
          <w:bCs/>
          <w:color w:val="000000"/>
          <w:sz w:val="22"/>
          <w:szCs w:val="22"/>
          <w:u w:color="1F497D"/>
        </w:rPr>
        <w:t>SCSS sector for PwD is very specific and in the same time varied from country to country all over the EU</w:t>
      </w:r>
      <w:r w:rsidRPr="002C12F4">
        <w:rPr>
          <w:rFonts w:ascii="Calibri" w:hAnsi="Calibri" w:cs="Arial Unicode MS"/>
          <w:color w:val="000000"/>
          <w:sz w:val="22"/>
          <w:szCs w:val="22"/>
          <w:u w:color="1F497D"/>
        </w:rPr>
        <w:t>, so therefore it is very difficult to apply EU working condition standards to concreate country. But from our research in Slovakia in SCSS for PwD, there are some important objectives,</w:t>
      </w:r>
      <w:r w:rsidR="00AB7882" w:rsidRPr="002C12F4">
        <w:rPr>
          <w:rFonts w:ascii="Calibri" w:hAnsi="Calibri" w:cs="Arial Unicode MS"/>
          <w:color w:val="000000"/>
          <w:sz w:val="22"/>
          <w:szCs w:val="22"/>
          <w:u w:color="1F497D"/>
        </w:rPr>
        <w:t xml:space="preserve"> </w:t>
      </w:r>
      <w:r w:rsidR="00B239A5" w:rsidRPr="00143986">
        <w:rPr>
          <w:rFonts w:ascii="Calibri" w:hAnsi="Calibri" w:cs="Arial Unicode MS"/>
          <w:color w:val="000000"/>
          <w:sz w:val="22"/>
          <w:szCs w:val="22"/>
          <w:u w:color="1F497D"/>
        </w:rPr>
        <w:t>important to</w:t>
      </w:r>
      <w:r w:rsidRPr="002C12F4">
        <w:rPr>
          <w:rFonts w:ascii="Calibri" w:hAnsi="Calibri" w:cs="Arial Unicode MS"/>
          <w:color w:val="000000"/>
          <w:sz w:val="22"/>
          <w:szCs w:val="22"/>
          <w:u w:color="1F497D"/>
        </w:rPr>
        <w:t xml:space="preserve"> be considered in the light of WTD:</w:t>
      </w:r>
    </w:p>
    <w:p w14:paraId="10D289E5"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1F497D"/>
        </w:rPr>
      </w:pPr>
    </w:p>
    <w:p w14:paraId="7800E35D" w14:textId="4C613FA9"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To improve legal clarity, so that the rights and obligations following from the Directive are clearer and </w:t>
      </w:r>
      <w:r w:rsidRPr="002C12F4">
        <w:rPr>
          <w:rFonts w:ascii="Calibri" w:hAnsi="Calibri" w:cs="Arial Unicode MS"/>
          <w:b/>
          <w:bCs/>
          <w:color w:val="000000"/>
          <w:sz w:val="22"/>
          <w:szCs w:val="22"/>
          <w:u w:color="000000"/>
        </w:rPr>
        <w:t>more readable and accessible to all</w:t>
      </w:r>
      <w:r w:rsidRPr="002C12F4">
        <w:rPr>
          <w:rFonts w:ascii="Calibri" w:hAnsi="Calibri" w:cs="Arial Unicode MS"/>
          <w:color w:val="000000"/>
          <w:sz w:val="22"/>
          <w:szCs w:val="22"/>
          <w:u w:color="000000"/>
        </w:rPr>
        <w:t xml:space="preserve">. There is a need </w:t>
      </w:r>
      <w:r w:rsidR="00AB7882" w:rsidRPr="002C12F4">
        <w:rPr>
          <w:rFonts w:ascii="Calibri" w:hAnsi="Calibri" w:cs="Arial Unicode MS"/>
          <w:color w:val="000000"/>
          <w:sz w:val="22"/>
          <w:szCs w:val="22"/>
          <w:u w:color="000000"/>
        </w:rPr>
        <w:t>for</w:t>
      </w:r>
      <w:r w:rsidRPr="002C12F4">
        <w:rPr>
          <w:rFonts w:ascii="Calibri" w:hAnsi="Calibri" w:cs="Arial Unicode MS"/>
          <w:color w:val="000000"/>
          <w:sz w:val="22"/>
          <w:szCs w:val="22"/>
          <w:u w:color="000000"/>
        </w:rPr>
        <w:t xml:space="preserve"> legislative changes in SCSS for PwD in WTD, but it should be focused on the sectors where there is a specific need in terms of continuity of service (e.g. public services; sectors that work on a '24/7' basis like hospital services and emergency services), while avoiding regression of the protection of workers. The derogation for health care services must also include both the social support and long-term care services, due to similarities regarding the non-standard format of working hours in these sectors too. </w:t>
      </w:r>
    </w:p>
    <w:p w14:paraId="551F6A6F"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314303B6" w14:textId="4C8C06C4"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As regards the </w:t>
      </w:r>
      <w:r w:rsidRPr="002C12F4">
        <w:rPr>
          <w:rFonts w:ascii="Calibri" w:hAnsi="Calibri" w:cs="Arial Unicode MS"/>
          <w:b/>
          <w:bCs/>
          <w:color w:val="000000"/>
          <w:sz w:val="22"/>
          <w:szCs w:val="22"/>
          <w:u w:color="000000"/>
        </w:rPr>
        <w:t xml:space="preserve">regulations </w:t>
      </w:r>
      <w:r w:rsidRPr="002C12F4">
        <w:rPr>
          <w:rFonts w:ascii="Calibri" w:hAnsi="Calibri" w:cs="Arial Unicode MS"/>
          <w:color w:val="000000"/>
          <w:sz w:val="22"/>
          <w:szCs w:val="22"/>
          <w:u w:color="000000"/>
        </w:rPr>
        <w:t xml:space="preserve">(WTD the same) </w:t>
      </w:r>
      <w:r w:rsidR="000F25B8" w:rsidRPr="002C12F4">
        <w:rPr>
          <w:rFonts w:ascii="Calibri" w:hAnsi="Calibri" w:cs="Arial Unicode MS"/>
          <w:color w:val="000000"/>
          <w:sz w:val="22"/>
          <w:szCs w:val="22"/>
          <w:u w:color="000000"/>
        </w:rPr>
        <w:t xml:space="preserve">done by state </w:t>
      </w:r>
      <w:r w:rsidRPr="002C12F4">
        <w:rPr>
          <w:rFonts w:ascii="Calibri" w:hAnsi="Calibri" w:cs="Arial Unicode MS"/>
          <w:color w:val="000000"/>
          <w:sz w:val="22"/>
          <w:szCs w:val="22"/>
          <w:u w:color="000000"/>
        </w:rPr>
        <w:t>through government at national or higher territorial units, it is very difficult to find the bala</w:t>
      </w:r>
      <w:r w:rsidR="004F5890" w:rsidRPr="002C12F4">
        <w:rPr>
          <w:rFonts w:ascii="Calibri" w:hAnsi="Calibri" w:cs="Arial Unicode MS"/>
          <w:color w:val="000000"/>
          <w:sz w:val="22"/>
          <w:szCs w:val="22"/>
          <w:u w:color="000000"/>
        </w:rPr>
        <w:t>n</w:t>
      </w:r>
      <w:r w:rsidRPr="002C12F4">
        <w:rPr>
          <w:rFonts w:ascii="Calibri" w:hAnsi="Calibri" w:cs="Arial Unicode MS"/>
          <w:color w:val="000000"/>
          <w:sz w:val="22"/>
          <w:szCs w:val="22"/>
          <w:u w:color="000000"/>
        </w:rPr>
        <w:t>ce -</w:t>
      </w:r>
      <w:r w:rsidR="000F25B8" w:rsidRPr="002C12F4">
        <w:rPr>
          <w:rFonts w:ascii="Calibri" w:hAnsi="Calibri" w:cs="Arial Unicode MS"/>
          <w:color w:val="000000"/>
          <w:sz w:val="22"/>
          <w:szCs w:val="22"/>
          <w:u w:color="000000"/>
        </w:rPr>
        <w:t xml:space="preserve">not interfering </w:t>
      </w:r>
      <w:r w:rsidR="00B239A5" w:rsidRPr="00143986">
        <w:rPr>
          <w:rFonts w:ascii="Calibri" w:hAnsi="Calibri" w:cs="Arial Unicode MS"/>
          <w:color w:val="000000"/>
          <w:sz w:val="22"/>
          <w:szCs w:val="22"/>
          <w:u w:color="000000"/>
        </w:rPr>
        <w:t>too</w:t>
      </w:r>
      <w:r w:rsidR="000F25B8" w:rsidRPr="002C12F4">
        <w:rPr>
          <w:rFonts w:ascii="Calibri" w:hAnsi="Calibri" w:cs="Arial Unicode MS"/>
          <w:color w:val="000000"/>
          <w:sz w:val="22"/>
          <w:szCs w:val="22"/>
          <w:u w:color="000000"/>
        </w:rPr>
        <w:t xml:space="preserve"> </w:t>
      </w:r>
      <w:r w:rsidR="00E72323" w:rsidRPr="002C12F4">
        <w:rPr>
          <w:rFonts w:ascii="Calibri" w:hAnsi="Calibri" w:cs="Arial Unicode MS"/>
          <w:color w:val="000000"/>
          <w:sz w:val="22"/>
          <w:szCs w:val="22"/>
          <w:u w:color="000000"/>
        </w:rPr>
        <w:t>much,</w:t>
      </w:r>
      <w:r w:rsidRPr="002C12F4">
        <w:rPr>
          <w:rFonts w:ascii="Calibri" w:hAnsi="Calibri" w:cs="Arial Unicode MS"/>
          <w:color w:val="000000"/>
          <w:sz w:val="22"/>
          <w:szCs w:val="22"/>
          <w:u w:color="000000"/>
        </w:rPr>
        <w:t xml:space="preserve"> in order </w:t>
      </w:r>
      <w:r w:rsidR="000F25B8" w:rsidRPr="002C12F4">
        <w:rPr>
          <w:rFonts w:ascii="Calibri" w:hAnsi="Calibri" w:cs="Arial Unicode MS"/>
          <w:color w:val="000000"/>
          <w:sz w:val="22"/>
          <w:szCs w:val="22"/>
          <w:u w:color="000000"/>
        </w:rPr>
        <w:t>to have a free market that would help</w:t>
      </w:r>
      <w:r w:rsidRPr="002C12F4">
        <w:rPr>
          <w:rFonts w:ascii="Calibri" w:hAnsi="Calibri" w:cs="Arial Unicode MS"/>
          <w:color w:val="000000"/>
          <w:sz w:val="22"/>
          <w:szCs w:val="22"/>
          <w:u w:color="000000"/>
        </w:rPr>
        <w:t xml:space="preserve"> to improve SCSS for PwD. Properly and gently balanced WTD regulations could bring not only flexible adaptation to the needs of clients, but also their satisfaction and improvement of their quality of life. There is now a lack of professional skilled staff for PwD, so by these regulations there is a chance for higher job creation and higher interests in working in SCSS for PwD.</w:t>
      </w:r>
    </w:p>
    <w:p w14:paraId="72F2195B"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4CC3B9C2" w14:textId="05747B40"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The Working Time directive should support</w:t>
      </w:r>
      <w:r w:rsidR="000F25B8" w:rsidRPr="002C12F4">
        <w:rPr>
          <w:rFonts w:ascii="Calibri" w:hAnsi="Calibri" w:cs="Arial Unicode MS"/>
          <w:color w:val="000000"/>
          <w:sz w:val="22"/>
          <w:szCs w:val="22"/>
          <w:u w:color="000000"/>
        </w:rPr>
        <w:t xml:space="preserve"> a</w:t>
      </w:r>
      <w:r w:rsidRPr="002C12F4">
        <w:rPr>
          <w:rFonts w:ascii="Calibri" w:hAnsi="Calibri" w:cs="Arial Unicode MS"/>
          <w:color w:val="000000"/>
          <w:sz w:val="22"/>
          <w:szCs w:val="22"/>
          <w:u w:color="000000"/>
        </w:rPr>
        <w:t xml:space="preserve"> better</w:t>
      </w:r>
      <w:r w:rsidRPr="002C12F4">
        <w:rPr>
          <w:rFonts w:ascii="Calibri" w:hAnsi="Calibri" w:cs="Arial Unicode MS"/>
          <w:b/>
          <w:bCs/>
          <w:color w:val="000000"/>
          <w:sz w:val="22"/>
          <w:szCs w:val="22"/>
          <w:u w:color="000000"/>
        </w:rPr>
        <w:t xml:space="preserve"> reconciliation of work and private life</w:t>
      </w:r>
      <w:r w:rsidRPr="002C12F4">
        <w:rPr>
          <w:rFonts w:ascii="Calibri" w:hAnsi="Calibri" w:cs="Arial Unicode MS"/>
          <w:color w:val="000000"/>
          <w:sz w:val="22"/>
          <w:szCs w:val="22"/>
          <w:u w:color="000000"/>
        </w:rPr>
        <w:t xml:space="preserve">, as well as the capacity of workers to ask for more </w:t>
      </w:r>
      <w:r w:rsidRPr="002C12F4">
        <w:rPr>
          <w:rFonts w:ascii="Calibri" w:hAnsi="Calibri" w:cs="Arial Unicode MS"/>
          <w:b/>
          <w:bCs/>
          <w:color w:val="000000"/>
          <w:sz w:val="22"/>
          <w:szCs w:val="22"/>
          <w:u w:color="000000"/>
        </w:rPr>
        <w:t>flexible working time arrangements</w:t>
      </w:r>
      <w:r w:rsidRPr="002C12F4">
        <w:rPr>
          <w:rFonts w:ascii="Calibri" w:hAnsi="Calibri" w:cs="Arial Unicode MS"/>
          <w:color w:val="000000"/>
          <w:sz w:val="22"/>
          <w:szCs w:val="22"/>
          <w:u w:color="000000"/>
        </w:rPr>
        <w:t xml:space="preserve"> and have their requests duly considered by employers.  To provide more flexibility in working time organisation for workers, but at the same time also for employer</w:t>
      </w:r>
      <w:r w:rsidR="000F25B8" w:rsidRPr="002C12F4">
        <w:rPr>
          <w:rFonts w:ascii="Calibri" w:hAnsi="Calibri" w:cs="Arial Unicode MS"/>
          <w:color w:val="000000"/>
          <w:sz w:val="22"/>
          <w:szCs w:val="22"/>
          <w:u w:color="000000"/>
        </w:rPr>
        <w:t xml:space="preserve">, </w:t>
      </w:r>
      <w:r w:rsidRPr="002C12F4">
        <w:rPr>
          <w:rFonts w:ascii="Calibri" w:hAnsi="Calibri" w:cs="Arial Unicode MS"/>
          <w:color w:val="000000"/>
          <w:sz w:val="22"/>
          <w:szCs w:val="22"/>
          <w:u w:color="000000"/>
        </w:rPr>
        <w:t xml:space="preserve">with respect to </w:t>
      </w:r>
      <w:r w:rsidR="000F25B8" w:rsidRPr="002C12F4">
        <w:rPr>
          <w:rFonts w:ascii="Calibri" w:hAnsi="Calibri" w:cs="Arial Unicode MS"/>
          <w:color w:val="000000"/>
          <w:sz w:val="22"/>
          <w:szCs w:val="22"/>
          <w:u w:color="000000"/>
        </w:rPr>
        <w:t xml:space="preserve">the </w:t>
      </w:r>
      <w:r w:rsidRPr="002C12F4">
        <w:rPr>
          <w:rFonts w:ascii="Calibri" w:hAnsi="Calibri" w:cs="Arial Unicode MS"/>
          <w:color w:val="000000"/>
          <w:sz w:val="22"/>
          <w:szCs w:val="22"/>
          <w:u w:color="000000"/>
        </w:rPr>
        <w:t>protection of third parties involved (clients, their families, their social environment etc.).</w:t>
      </w:r>
      <w:r w:rsidR="003B0AF4" w:rsidRPr="002C12F4">
        <w:rPr>
          <w:rFonts w:ascii="Calibri" w:hAnsi="Calibri" w:cs="Arial Unicode MS"/>
          <w:color w:val="000000"/>
          <w:sz w:val="22"/>
          <w:szCs w:val="22"/>
          <w:u w:color="000000"/>
        </w:rPr>
        <w:t xml:space="preserve"> </w:t>
      </w:r>
      <w:r w:rsidRPr="002C12F4">
        <w:rPr>
          <w:rFonts w:ascii="Calibri" w:hAnsi="Calibri" w:cs="Arial Unicode MS"/>
          <w:color w:val="000000"/>
          <w:sz w:val="22"/>
          <w:szCs w:val="22"/>
          <w:u w:color="000000"/>
        </w:rPr>
        <w:t>The rules should be changed in light of increased use of flexitime and telework.</w:t>
      </w:r>
    </w:p>
    <w:p w14:paraId="0BBA3181"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0109D62B" w14:textId="5CC3E743" w:rsidR="00D1224A" w:rsidRPr="002C12F4" w:rsidRDefault="003B0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hAnsi="Calibri" w:cs="Arial Unicode MS"/>
          <w:color w:val="000000"/>
          <w:sz w:val="22"/>
          <w:szCs w:val="22"/>
          <w:u w:color="000000"/>
        </w:rPr>
      </w:pPr>
      <w:r w:rsidRPr="002C12F4">
        <w:rPr>
          <w:rFonts w:ascii="Calibri" w:hAnsi="Calibri" w:cs="Arial Unicode MS"/>
          <w:color w:val="000000"/>
          <w:sz w:val="22"/>
          <w:szCs w:val="22"/>
          <w:u w:color="000000"/>
        </w:rPr>
        <w:t>F</w:t>
      </w:r>
      <w:r w:rsidR="00F26096" w:rsidRPr="002C12F4">
        <w:rPr>
          <w:rFonts w:ascii="Calibri" w:hAnsi="Calibri" w:cs="Arial Unicode MS"/>
          <w:color w:val="000000"/>
          <w:sz w:val="22"/>
          <w:szCs w:val="22"/>
          <w:u w:color="000000"/>
        </w:rPr>
        <w:t>rom</w:t>
      </w:r>
      <w:r w:rsidRPr="002C12F4">
        <w:rPr>
          <w:rFonts w:ascii="Calibri" w:hAnsi="Calibri" w:cs="Arial Unicode MS"/>
          <w:color w:val="000000"/>
          <w:sz w:val="22"/>
          <w:szCs w:val="22"/>
          <w:u w:color="000000"/>
        </w:rPr>
        <w:t xml:space="preserve"> the</w:t>
      </w:r>
      <w:r w:rsidR="00F26096" w:rsidRPr="002C12F4">
        <w:rPr>
          <w:rFonts w:ascii="Calibri" w:hAnsi="Calibri" w:cs="Arial Unicode MS"/>
          <w:color w:val="000000"/>
          <w:sz w:val="22"/>
          <w:szCs w:val="22"/>
          <w:u w:color="000000"/>
        </w:rPr>
        <w:t xml:space="preserve"> research</w:t>
      </w:r>
      <w:r w:rsidRPr="002C12F4">
        <w:rPr>
          <w:rFonts w:ascii="Calibri" w:hAnsi="Calibri" w:cs="Arial Unicode MS"/>
          <w:color w:val="000000"/>
          <w:sz w:val="22"/>
          <w:szCs w:val="22"/>
          <w:u w:color="000000"/>
        </w:rPr>
        <w:t xml:space="preserve"> done on this topic the recommendation that can be driven </w:t>
      </w:r>
      <w:r w:rsidR="00F26096" w:rsidRPr="002C12F4">
        <w:rPr>
          <w:rFonts w:ascii="Calibri" w:hAnsi="Calibri" w:cs="Arial Unicode MS"/>
          <w:color w:val="000000"/>
          <w:sz w:val="22"/>
          <w:szCs w:val="22"/>
          <w:u w:color="000000"/>
        </w:rPr>
        <w:t xml:space="preserve">is that more support to social partners and </w:t>
      </w:r>
      <w:r w:rsidR="00F26096" w:rsidRPr="002C12F4">
        <w:rPr>
          <w:rFonts w:ascii="Calibri" w:hAnsi="Calibri" w:cs="Arial Unicode MS"/>
          <w:b/>
          <w:bCs/>
          <w:color w:val="000000"/>
          <w:sz w:val="22"/>
          <w:szCs w:val="22"/>
          <w:u w:color="000000"/>
        </w:rPr>
        <w:t>adequate financing</w:t>
      </w:r>
      <w:r w:rsidR="00F26096" w:rsidRPr="002C12F4">
        <w:rPr>
          <w:rFonts w:ascii="Calibri" w:hAnsi="Calibri" w:cs="Arial Unicode MS"/>
          <w:color w:val="000000"/>
          <w:sz w:val="22"/>
          <w:szCs w:val="22"/>
          <w:u w:color="000000"/>
        </w:rPr>
        <w:t xml:space="preserve"> is essential if WTD is to improve quality of</w:t>
      </w:r>
      <w:r w:rsidRPr="002C12F4">
        <w:rPr>
          <w:rFonts w:ascii="Calibri" w:hAnsi="Calibri" w:cs="Arial Unicode MS"/>
          <w:color w:val="000000"/>
          <w:sz w:val="22"/>
          <w:szCs w:val="22"/>
          <w:u w:color="000000"/>
        </w:rPr>
        <w:t xml:space="preserve"> the</w:t>
      </w:r>
      <w:r w:rsidR="00F26096" w:rsidRPr="002C12F4">
        <w:rPr>
          <w:rFonts w:ascii="Calibri" w:hAnsi="Calibri" w:cs="Arial Unicode MS"/>
          <w:color w:val="000000"/>
          <w:sz w:val="22"/>
          <w:szCs w:val="22"/>
          <w:u w:color="000000"/>
        </w:rPr>
        <w:t xml:space="preserve"> services and</w:t>
      </w:r>
      <w:r w:rsidRPr="002C12F4">
        <w:rPr>
          <w:rFonts w:ascii="Calibri" w:hAnsi="Calibri" w:cs="Arial Unicode MS"/>
          <w:color w:val="000000"/>
          <w:sz w:val="22"/>
          <w:szCs w:val="22"/>
          <w:u w:color="000000"/>
        </w:rPr>
        <w:t xml:space="preserve"> create more job opportunities in the </w:t>
      </w:r>
      <w:r w:rsidR="00F26096" w:rsidRPr="002C12F4">
        <w:rPr>
          <w:rFonts w:ascii="Calibri" w:hAnsi="Calibri" w:cs="Arial Unicode MS"/>
          <w:color w:val="000000"/>
          <w:sz w:val="22"/>
          <w:szCs w:val="22"/>
          <w:u w:color="000000"/>
        </w:rPr>
        <w:t>social sector. The European Commission should take into account the specificities of the sector and in particular with regard to the triangular relationship between Public Authorities, Service Providers and Users. If the WTD will continue to increase the costs of running some forms of service provision, and in particular 24h services, then it should also enforce public authorities to increase their funding of such services accordingly. This would lead to ensuring quality services for users, improving working conditions for the staff and unlocking the job creation potential in the sector.</w:t>
      </w:r>
    </w:p>
    <w:p w14:paraId="7169DADA"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04FDD5FC" w14:textId="628BE98D"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Very important for all is need to </w:t>
      </w:r>
      <w:r w:rsidRPr="002C12F4">
        <w:rPr>
          <w:rFonts w:ascii="Calibri" w:hAnsi="Calibri" w:cs="Arial Unicode MS"/>
          <w:b/>
          <w:bCs/>
          <w:color w:val="000000"/>
          <w:sz w:val="22"/>
          <w:szCs w:val="22"/>
          <w:u w:color="000000"/>
        </w:rPr>
        <w:t>involve NGO and non-public</w:t>
      </w:r>
      <w:r w:rsidRPr="002C12F4">
        <w:rPr>
          <w:rFonts w:ascii="Calibri" w:hAnsi="Calibri" w:cs="Arial Unicode MS"/>
          <w:color w:val="000000"/>
          <w:sz w:val="22"/>
          <w:szCs w:val="22"/>
          <w:u w:color="000000"/>
        </w:rPr>
        <w:t xml:space="preserve"> service providers into all policy creation (financing included). For example, if the home care services will not be paid by state or municipality financial sources (as it is now mostly) and PwD as clients are also payer for these services, service </w:t>
      </w:r>
      <w:r w:rsidRPr="002C12F4">
        <w:rPr>
          <w:rFonts w:ascii="Calibri" w:hAnsi="Calibri" w:cs="Arial Unicode MS"/>
          <w:color w:val="000000"/>
          <w:sz w:val="22"/>
          <w:szCs w:val="22"/>
          <w:u w:color="000000"/>
        </w:rPr>
        <w:lastRenderedPageBreak/>
        <w:t>providers must be most flexible to the needs of clients, not to state or EU WTD regulations and each next regulation is viewed as a tool for losing this flexibility of services, so as</w:t>
      </w:r>
      <w:r w:rsidR="00CC0B04">
        <w:rPr>
          <w:rFonts w:ascii="Calibri" w:hAnsi="Calibri" w:cs="Arial Unicode MS"/>
          <w:color w:val="000000"/>
          <w:sz w:val="22"/>
          <w:szCs w:val="22"/>
          <w:u w:color="000000"/>
        </w:rPr>
        <w:t xml:space="preserve"> </w:t>
      </w:r>
      <w:r w:rsidRPr="002C12F4">
        <w:rPr>
          <w:rFonts w:ascii="Calibri" w:hAnsi="Calibri" w:cs="Arial Unicode MS"/>
          <w:color w:val="000000"/>
          <w:sz w:val="22"/>
          <w:szCs w:val="22"/>
          <w:u w:color="000000"/>
        </w:rPr>
        <w:t>obstacle to service provider.</w:t>
      </w:r>
    </w:p>
    <w:p w14:paraId="1906DC12"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373568DE" w14:textId="74D14640"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color w:val="000000"/>
          <w:sz w:val="22"/>
          <w:szCs w:val="22"/>
          <w:u w:color="000000"/>
        </w:rPr>
        <w:t xml:space="preserve">And at the same time, the </w:t>
      </w:r>
      <w:r w:rsidRPr="002C12F4">
        <w:rPr>
          <w:rFonts w:ascii="Calibri" w:hAnsi="Calibri" w:cs="Arial Unicode MS"/>
          <w:b/>
          <w:bCs/>
          <w:color w:val="000000"/>
          <w:sz w:val="22"/>
          <w:szCs w:val="22"/>
          <w:u w:color="000000"/>
        </w:rPr>
        <w:t>shortage of obligatory administration and bureaucracy</w:t>
      </w:r>
      <w:r w:rsidRPr="002C12F4">
        <w:rPr>
          <w:rFonts w:ascii="Calibri" w:hAnsi="Calibri" w:cs="Arial Unicode MS"/>
          <w:color w:val="000000"/>
          <w:sz w:val="22"/>
          <w:szCs w:val="22"/>
          <w:u w:color="000000"/>
        </w:rPr>
        <w:t xml:space="preserve"> (maybe with using of ICT and on-line </w:t>
      </w:r>
      <w:r w:rsidR="00B239A5" w:rsidRPr="002C12F4">
        <w:rPr>
          <w:rFonts w:ascii="Calibri" w:hAnsi="Calibri" w:cs="Arial Unicode MS"/>
          <w:color w:val="000000"/>
          <w:sz w:val="22"/>
          <w:szCs w:val="22"/>
          <w:u w:color="000000"/>
        </w:rPr>
        <w:t>software</w:t>
      </w:r>
      <w:r w:rsidRPr="002C12F4">
        <w:rPr>
          <w:rFonts w:ascii="Calibri" w:hAnsi="Calibri" w:cs="Arial Unicode MS"/>
          <w:color w:val="000000"/>
          <w:sz w:val="22"/>
          <w:szCs w:val="22"/>
          <w:u w:color="000000"/>
        </w:rPr>
        <w:t>) is needed in SCSS for PwD in Slovakia. This will help not only t</w:t>
      </w:r>
      <w:r w:rsidR="004F5890" w:rsidRPr="002C12F4">
        <w:rPr>
          <w:rFonts w:ascii="Calibri" w:hAnsi="Calibri" w:cs="Arial Unicode MS"/>
          <w:color w:val="000000"/>
          <w:sz w:val="22"/>
          <w:szCs w:val="22"/>
          <w:u w:color="000000"/>
        </w:rPr>
        <w:t>he</w:t>
      </w:r>
      <w:r w:rsidRPr="002C12F4">
        <w:rPr>
          <w:rFonts w:ascii="Calibri" w:hAnsi="Calibri" w:cs="Arial Unicode MS"/>
          <w:color w:val="000000"/>
          <w:sz w:val="22"/>
          <w:szCs w:val="22"/>
          <w:u w:color="000000"/>
        </w:rPr>
        <w:t xml:space="preserve"> service providers, but also t</w:t>
      </w:r>
      <w:r w:rsidR="004F5890" w:rsidRPr="002C12F4">
        <w:rPr>
          <w:rFonts w:ascii="Calibri" w:hAnsi="Calibri" w:cs="Arial Unicode MS"/>
          <w:color w:val="000000"/>
          <w:sz w:val="22"/>
          <w:szCs w:val="22"/>
          <w:u w:color="000000"/>
        </w:rPr>
        <w:t>he</w:t>
      </w:r>
      <w:r w:rsidRPr="002C12F4">
        <w:rPr>
          <w:rFonts w:ascii="Calibri" w:hAnsi="Calibri" w:cs="Arial Unicode MS"/>
          <w:color w:val="000000"/>
          <w:sz w:val="22"/>
          <w:szCs w:val="22"/>
          <w:u w:color="000000"/>
        </w:rPr>
        <w:t xml:space="preserve"> grant donors for controlling process in order to ensure the highest quality of provided services. Specific situation is, for instance - a single worker in SCSS for PwD may be employed under several concurrent contracts. If the limits provided in the WTD apply to all contracts together, who will control this obligation? Because now for specific EU or state grants, </w:t>
      </w:r>
      <w:r w:rsidR="000F25B8" w:rsidRPr="002C12F4">
        <w:rPr>
          <w:rFonts w:ascii="Calibri" w:hAnsi="Calibri" w:cs="Arial Unicode MS"/>
          <w:color w:val="000000"/>
          <w:sz w:val="22"/>
          <w:szCs w:val="22"/>
          <w:u w:color="000000"/>
        </w:rPr>
        <w:t xml:space="preserve">the employer has this obligation </w:t>
      </w:r>
      <w:r w:rsidRPr="002C12F4">
        <w:rPr>
          <w:rFonts w:ascii="Calibri" w:hAnsi="Calibri" w:cs="Arial Unicode MS"/>
          <w:color w:val="000000"/>
          <w:sz w:val="22"/>
          <w:szCs w:val="22"/>
          <w:u w:color="000000"/>
        </w:rPr>
        <w:t xml:space="preserve">- service provider must </w:t>
      </w:r>
      <w:r w:rsidR="000F25B8" w:rsidRPr="002C12F4">
        <w:rPr>
          <w:rFonts w:ascii="Calibri" w:hAnsi="Calibri" w:cs="Arial Unicode MS"/>
          <w:color w:val="000000"/>
          <w:sz w:val="22"/>
          <w:szCs w:val="22"/>
          <w:u w:color="000000"/>
        </w:rPr>
        <w:t>control</w:t>
      </w:r>
      <w:r w:rsidRPr="002C12F4">
        <w:rPr>
          <w:rFonts w:ascii="Calibri" w:hAnsi="Calibri" w:cs="Arial Unicode MS"/>
          <w:color w:val="000000"/>
          <w:sz w:val="22"/>
          <w:szCs w:val="22"/>
          <w:u w:color="000000"/>
        </w:rPr>
        <w:t xml:space="preserve"> this (if his employee did</w:t>
      </w:r>
      <w:r w:rsidR="000F25B8" w:rsidRPr="002C12F4">
        <w:rPr>
          <w:rFonts w:ascii="Calibri" w:hAnsi="Calibri" w:cs="Arial Unicode MS"/>
          <w:color w:val="000000"/>
          <w:sz w:val="22"/>
          <w:szCs w:val="22"/>
          <w:u w:color="000000"/>
        </w:rPr>
        <w:t xml:space="preserve"> not</w:t>
      </w:r>
      <w:r w:rsidRPr="002C12F4">
        <w:rPr>
          <w:rFonts w:ascii="Calibri" w:hAnsi="Calibri" w:cs="Arial Unicode MS"/>
          <w:color w:val="000000"/>
          <w:sz w:val="22"/>
          <w:szCs w:val="22"/>
          <w:u w:color="000000"/>
        </w:rPr>
        <w:t xml:space="preserve"> tell him about another contracts, state or municipality as a donor will ask the employer about giving back the money as irregular expenditure </w:t>
      </w:r>
      <w:r w:rsidR="000F25B8" w:rsidRPr="002C12F4">
        <w:rPr>
          <w:rFonts w:ascii="Calibri" w:hAnsi="Calibri" w:cs="Arial Unicode MS"/>
          <w:color w:val="000000"/>
          <w:sz w:val="22"/>
          <w:szCs w:val="22"/>
          <w:u w:color="000000"/>
        </w:rPr>
        <w:t>because</w:t>
      </w:r>
      <w:r w:rsidRPr="002C12F4">
        <w:rPr>
          <w:rFonts w:ascii="Calibri" w:hAnsi="Calibri" w:cs="Arial Unicode MS"/>
          <w:color w:val="000000"/>
          <w:sz w:val="22"/>
          <w:szCs w:val="22"/>
          <w:u w:color="000000"/>
        </w:rPr>
        <w:t xml:space="preserve"> of another contract and needed time for another job this employee didn`t spent all the time working with highest quality on concrete supported social project) as well as health insurance companies give the sanction to employer - service provider, because employer (if he doesn`t know about another job contract of his/her employees) used </w:t>
      </w:r>
      <w:r w:rsidR="00B239A5" w:rsidRPr="002C12F4">
        <w:rPr>
          <w:rFonts w:ascii="Calibri" w:hAnsi="Calibri" w:cs="Arial Unicode MS"/>
          <w:color w:val="000000"/>
          <w:sz w:val="22"/>
          <w:szCs w:val="22"/>
          <w:u w:color="000000"/>
        </w:rPr>
        <w:t>irregularly</w:t>
      </w:r>
      <w:r w:rsidRPr="002C12F4">
        <w:rPr>
          <w:rFonts w:ascii="Calibri" w:hAnsi="Calibri" w:cs="Arial Unicode MS"/>
          <w:color w:val="000000"/>
          <w:sz w:val="22"/>
          <w:szCs w:val="22"/>
          <w:u w:color="000000"/>
        </w:rPr>
        <w:t xml:space="preserve"> for this employee the individual tax allowance.</w:t>
      </w:r>
    </w:p>
    <w:p w14:paraId="1704EDAF"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p>
    <w:p w14:paraId="331F0EAB" w14:textId="037AC573" w:rsidR="00D1224A" w:rsidRPr="002C12F4" w:rsidRDefault="00F260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w:eastAsia="Trebuchet MS" w:hAnsi="Calibri" w:cs="Trebuchet MS"/>
          <w:color w:val="000000"/>
          <w:sz w:val="22"/>
          <w:szCs w:val="22"/>
          <w:u w:color="000000"/>
        </w:rPr>
      </w:pPr>
      <w:r w:rsidRPr="002C12F4">
        <w:rPr>
          <w:rFonts w:ascii="Calibri" w:hAnsi="Calibri" w:cs="Arial Unicode MS"/>
          <w:b/>
          <w:bCs/>
          <w:color w:val="000000"/>
          <w:sz w:val="22"/>
          <w:szCs w:val="22"/>
          <w:u w:color="000000"/>
        </w:rPr>
        <w:t>Applied research</w:t>
      </w:r>
      <w:r w:rsidRPr="002C12F4">
        <w:rPr>
          <w:rFonts w:ascii="Calibri" w:hAnsi="Calibri" w:cs="Arial Unicode MS"/>
          <w:color w:val="000000"/>
          <w:sz w:val="22"/>
          <w:szCs w:val="22"/>
          <w:u w:color="000000"/>
        </w:rPr>
        <w:t xml:space="preserve"> is the basic frame for improving the quality of SCSS for PwD, so employment of social researchers with academic research experiences in the past is needed to create new more efficient tools and methods of service provision for PwD. Moreover, research outcomes (objective facts, gained from field research) are the best background for effective </w:t>
      </w:r>
      <w:r w:rsidR="002D5EFA" w:rsidRPr="002C12F4">
        <w:rPr>
          <w:rFonts w:ascii="Calibri" w:hAnsi="Calibri" w:cs="Arial Unicode MS"/>
          <w:color w:val="000000"/>
          <w:sz w:val="22"/>
          <w:szCs w:val="22"/>
          <w:u w:color="000000"/>
        </w:rPr>
        <w:t>lobbying</w:t>
      </w:r>
      <w:r w:rsidRPr="002C12F4">
        <w:rPr>
          <w:rFonts w:ascii="Calibri" w:hAnsi="Calibri" w:cs="Arial Unicode MS"/>
          <w:color w:val="000000"/>
          <w:sz w:val="22"/>
          <w:szCs w:val="22"/>
          <w:u w:color="000000"/>
        </w:rPr>
        <w:t xml:space="preserve"> for changing social</w:t>
      </w:r>
      <w:r w:rsidR="002D5EFA" w:rsidRPr="002C12F4">
        <w:rPr>
          <w:rFonts w:ascii="Calibri" w:hAnsi="Calibri" w:cs="Arial Unicode MS"/>
          <w:color w:val="000000"/>
          <w:sz w:val="22"/>
          <w:szCs w:val="22"/>
          <w:u w:color="000000"/>
        </w:rPr>
        <w:t xml:space="preserve"> as well as </w:t>
      </w:r>
      <w:r w:rsidRPr="002C12F4">
        <w:rPr>
          <w:rFonts w:ascii="Calibri" w:hAnsi="Calibri" w:cs="Arial Unicode MS"/>
          <w:color w:val="000000"/>
          <w:sz w:val="22"/>
          <w:szCs w:val="22"/>
          <w:u w:color="000000"/>
        </w:rPr>
        <w:t xml:space="preserve">employment and family protection policy. </w:t>
      </w:r>
    </w:p>
    <w:p w14:paraId="49828386" w14:textId="77777777" w:rsidR="00D1224A" w:rsidRPr="002C12F4" w:rsidRDefault="00D122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jc w:val="both"/>
        <w:rPr>
          <w:rFonts w:ascii="Calibri Light" w:eastAsia="Trebuchet MS" w:hAnsi="Calibri Light" w:cs="Trebuchet MS"/>
          <w:color w:val="000000"/>
          <w:sz w:val="22"/>
          <w:szCs w:val="22"/>
          <w:u w:color="000000"/>
        </w:rPr>
      </w:pPr>
    </w:p>
    <w:p w14:paraId="2EFC7782" w14:textId="1821D3E3" w:rsidR="00D1224A" w:rsidRDefault="00D1224A">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shd w:val="clear" w:color="auto" w:fill="3D8E2C"/>
        </w:rPr>
      </w:pPr>
    </w:p>
    <w:p w14:paraId="480EDACC" w14:textId="77777777" w:rsidR="00897C8C" w:rsidRDefault="00897C8C">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shd w:val="clear" w:color="auto" w:fill="CCE6C6"/>
        </w:rPr>
        <w:sectPr w:rsidR="00897C8C" w:rsidSect="00901ADA">
          <w:footerReference w:type="default" r:id="rId15"/>
          <w:pgSz w:w="11900" w:h="16840"/>
          <w:pgMar w:top="1843" w:right="1417" w:bottom="1417" w:left="1417" w:header="708" w:footer="708" w:gutter="0"/>
          <w:pgNumType w:start="1"/>
          <w:cols w:space="720"/>
        </w:sectPr>
      </w:pPr>
    </w:p>
    <w:p w14:paraId="18152E97" w14:textId="7519C242" w:rsidR="0038021B" w:rsidRDefault="00897C8C">
      <w:r>
        <w:rPr>
          <w:b/>
          <w:noProof/>
          <w:color w:val="1B4995"/>
          <w:sz w:val="36"/>
          <w:szCs w:val="36"/>
        </w:rPr>
        <mc:AlternateContent>
          <mc:Choice Requires="wpg">
            <w:drawing>
              <wp:anchor distT="0" distB="0" distL="114300" distR="114300" simplePos="0" relativeHeight="251659264" behindDoc="0" locked="0" layoutInCell="1" allowOverlap="1" wp14:anchorId="4CC01C90" wp14:editId="6ACDC537">
                <wp:simplePos x="0" y="0"/>
                <wp:positionH relativeFrom="column">
                  <wp:posOffset>3652520</wp:posOffset>
                </wp:positionH>
                <wp:positionV relativeFrom="paragraph">
                  <wp:posOffset>-1095012</wp:posOffset>
                </wp:positionV>
                <wp:extent cx="3004820" cy="10882630"/>
                <wp:effectExtent l="0" t="0" r="5080" b="0"/>
                <wp:wrapNone/>
                <wp:docPr id="7" name="Group 7"/>
                <wp:cNvGraphicFramePr/>
                <a:graphic xmlns:a="http://schemas.openxmlformats.org/drawingml/2006/main">
                  <a:graphicData uri="http://schemas.microsoft.com/office/word/2010/wordprocessingGroup">
                    <wpg:wgp>
                      <wpg:cNvGrpSpPr/>
                      <wpg:grpSpPr>
                        <a:xfrm>
                          <a:off x="0" y="0"/>
                          <a:ext cx="3004820" cy="10882630"/>
                          <a:chOff x="0" y="-190500"/>
                          <a:chExt cx="3004820" cy="10882630"/>
                        </a:xfrm>
                      </wpg:grpSpPr>
                      <wpg:grpSp>
                        <wpg:cNvPr id="6" name="Group 6"/>
                        <wpg:cNvGrpSpPr/>
                        <wpg:grpSpPr>
                          <a:xfrm>
                            <a:off x="0" y="-190500"/>
                            <a:ext cx="3004820" cy="10882630"/>
                            <a:chOff x="0" y="-190500"/>
                            <a:chExt cx="3005068" cy="10882630"/>
                          </a:xfrm>
                        </wpg:grpSpPr>
                        <wps:wsp>
                          <wps:cNvPr id="4" name="Rectangle 4" descr="Light vertical"/>
                          <wps:cNvSpPr>
                            <a:spLocks noChangeArrowheads="1"/>
                          </wps:cNvSpPr>
                          <wps:spPr bwMode="auto">
                            <a:xfrm>
                              <a:off x="0" y="-190500"/>
                              <a:ext cx="134323" cy="10882630"/>
                            </a:xfrm>
                            <a:prstGeom prst="rect">
                              <a:avLst/>
                            </a:prstGeom>
                            <a:pattFill prst="dkVert">
                              <a:fgClr>
                                <a:schemeClr val="accent5">
                                  <a:lumMod val="5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 name="Rectangle 5"/>
                          <wps:cNvSpPr>
                            <a:spLocks noChangeArrowheads="1"/>
                          </wps:cNvSpPr>
                          <wps:spPr bwMode="auto">
                            <a:xfrm>
                              <a:off x="123825" y="-190500"/>
                              <a:ext cx="2881243" cy="10882630"/>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grpSp>
                      <wps:wsp>
                        <wps:cNvPr id="3" name="Rectangle: Rounded Corners 3"/>
                        <wps:cNvSpPr/>
                        <wps:spPr>
                          <a:xfrm>
                            <a:off x="0" y="0"/>
                            <a:ext cx="2609850" cy="790956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FF40B" w14:textId="77777777" w:rsidR="00897C8C" w:rsidRDefault="00897C8C" w:rsidP="00897C8C">
                              <w:pPr>
                                <w:pStyle w:val="NoSpacing"/>
                                <w:spacing w:line="360" w:lineRule="auto"/>
                                <w:rPr>
                                  <w:rFonts w:asciiTheme="majorHAnsi" w:eastAsiaTheme="majorEastAsia" w:hAnsiTheme="majorHAnsi" w:cs="Arial Unicode MS"/>
                                  <w:b/>
                                  <w:color w:val="FFFFFF" w:themeColor="background1"/>
                                  <w:sz w:val="28"/>
                                  <w:szCs w:val="28"/>
                                  <w:u w:color="758085"/>
                                  <w:bdr w:val="nil"/>
                                  <w:lang w:val="en-GB" w:eastAsia="en-GB"/>
                                </w:rPr>
                              </w:pPr>
                              <w:bookmarkStart w:id="15" w:name="_Toc484710933"/>
                              <w:bookmarkStart w:id="16" w:name="_Toc484711029"/>
                              <w:bookmarkStart w:id="17" w:name="_Toc484711125"/>
                              <w:bookmarkStart w:id="18" w:name="_Toc484711213"/>
                              <w:bookmarkStart w:id="19" w:name="_Toc487461851"/>
                              <w:bookmarkStart w:id="20" w:name="_Toc487462112"/>
                              <w:bookmarkStart w:id="21" w:name="_Toc487462455"/>
                              <w:bookmarkStart w:id="22" w:name="_Toc494204477"/>
                              <w:bookmarkStart w:id="23" w:name="_Toc494204730"/>
                            </w:p>
                            <w:p w14:paraId="6362C379" w14:textId="1BF71F7E" w:rsidR="0038021B" w:rsidRPr="00EB0893" w:rsidRDefault="0038021B" w:rsidP="00897C8C">
                              <w:pPr>
                                <w:pStyle w:val="NoSpacing"/>
                                <w:spacing w:line="360" w:lineRule="auto"/>
                                <w:rPr>
                                  <w:rFonts w:asciiTheme="majorHAnsi" w:eastAsiaTheme="majorEastAsia" w:hAnsiTheme="majorHAnsi" w:cs="Arial Unicode MS"/>
                                  <w:b/>
                                  <w:color w:val="FFFFFF" w:themeColor="background1"/>
                                  <w:sz w:val="28"/>
                                  <w:szCs w:val="28"/>
                                  <w:u w:color="758085"/>
                                  <w:bdr w:val="nil"/>
                                  <w:lang w:val="en-GB" w:eastAsia="en-GB"/>
                                </w:rPr>
                              </w:pPr>
                              <w:r w:rsidRPr="00EB0893">
                                <w:rPr>
                                  <w:rFonts w:asciiTheme="majorHAnsi" w:eastAsiaTheme="majorEastAsia" w:hAnsiTheme="majorHAnsi" w:cs="Arial Unicode MS"/>
                                  <w:b/>
                                  <w:color w:val="FFFFFF" w:themeColor="background1"/>
                                  <w:sz w:val="28"/>
                                  <w:szCs w:val="28"/>
                                  <w:u w:color="758085"/>
                                  <w:bdr w:val="nil"/>
                                  <w:lang w:val="en-GB" w:eastAsia="en-GB"/>
                                </w:rPr>
                                <w:t>EASPD is the Europe Association of Service providers for Persons with Disabilities. We are a European not-for-profit organisation representing over 15,000 social services and disability organisations across Europe. The main objective of EASPD is to promote equal opportunities for people with disabilities through effective and high-quality service systems.</w:t>
                              </w:r>
                              <w:bookmarkEnd w:id="15"/>
                              <w:bookmarkEnd w:id="16"/>
                              <w:bookmarkEnd w:id="17"/>
                              <w:bookmarkEnd w:id="18"/>
                              <w:bookmarkEnd w:id="19"/>
                              <w:bookmarkEnd w:id="20"/>
                              <w:bookmarkEnd w:id="21"/>
                              <w:bookmarkEnd w:id="22"/>
                              <w:bookmarkEnd w:id="23"/>
                            </w:p>
                            <w:p w14:paraId="5EF1DD49" w14:textId="77777777" w:rsidR="0038021B" w:rsidRPr="00EB0893" w:rsidRDefault="0038021B" w:rsidP="00EB0893">
                              <w:pPr>
                                <w:pStyle w:val="Heading1"/>
                                <w:rPr>
                                  <w:color w:val="FFFFFF" w:themeColor="background1"/>
                                  <w:sz w:val="28"/>
                                  <w:szCs w:val="28"/>
                                </w:rPr>
                              </w:pPr>
                            </w:p>
                            <w:p w14:paraId="7FC31BAC" w14:textId="52C481C2" w:rsidR="0038021B" w:rsidRPr="00EB0893" w:rsidRDefault="00D11915" w:rsidP="00EB0893">
                              <w:pPr>
                                <w:pStyle w:val="Heading1"/>
                                <w:rPr>
                                  <w:rFonts w:cs="Arial Unicode MS"/>
                                  <w:b/>
                                  <w:color w:val="FFFFFF" w:themeColor="background1"/>
                                  <w:sz w:val="28"/>
                                  <w:szCs w:val="28"/>
                                  <w:u w:color="758085"/>
                                  <w:lang w:val="en-GB" w:eastAsia="en-GB"/>
                                </w:rPr>
                              </w:pPr>
                              <w:hyperlink r:id="rId16" w:history="1">
                                <w:bookmarkStart w:id="24" w:name="_Toc494205060"/>
                                <w:r w:rsidR="0038021B" w:rsidRPr="00EB0893">
                                  <w:rPr>
                                    <w:rFonts w:cs="Arial Unicode MS"/>
                                    <w:b/>
                                    <w:color w:val="FFFFFF" w:themeColor="background1"/>
                                    <w:sz w:val="28"/>
                                    <w:szCs w:val="28"/>
                                    <w:u w:color="758085"/>
                                    <w:lang w:val="en-GB" w:eastAsia="en-GB"/>
                                  </w:rPr>
                                  <w:t>www.easpd.eu</w:t>
                                </w:r>
                                <w:bookmarkEnd w:id="24"/>
                              </w:hyperlink>
                              <w:r w:rsidR="00E72323" w:rsidRPr="00EB0893">
                                <w:rPr>
                                  <w:rFonts w:cs="Arial Unicode MS"/>
                                  <w:b/>
                                  <w:color w:val="FFFFFF" w:themeColor="background1"/>
                                  <w:sz w:val="28"/>
                                  <w:szCs w:val="28"/>
                                  <w:u w:color="758085"/>
                                  <w:lang w:val="en-GB" w:eastAsia="en-GB"/>
                                </w:rPr>
                                <w:t xml:space="preserve"> </w:t>
                              </w:r>
                            </w:p>
                            <w:p w14:paraId="7B0993BC" w14:textId="7A6C55B3" w:rsidR="0038021B" w:rsidRPr="00EB0893" w:rsidRDefault="0038021B" w:rsidP="00EB0893">
                              <w:pPr>
                                <w:pStyle w:val="Heading1"/>
                                <w:rPr>
                                  <w:b/>
                                  <w:iCs/>
                                  <w:color w:val="FFFFFF" w:themeColor="background1"/>
                                  <w:sz w:val="28"/>
                                  <w:szCs w:val="28"/>
                                  <w:lang w:val="en-GB"/>
                                </w:rPr>
                              </w:pPr>
                              <w:bookmarkStart w:id="25" w:name="_Toc494205061"/>
                              <w:r w:rsidRPr="00EB0893">
                                <w:rPr>
                                  <w:b/>
                                  <w:iCs/>
                                  <w:color w:val="FFFFFF" w:themeColor="background1"/>
                                  <w:sz w:val="28"/>
                                  <w:szCs w:val="28"/>
                                  <w:lang w:val="en-GB"/>
                                </w:rPr>
                                <w:t xml:space="preserve">Follow us on </w:t>
                              </w:r>
                              <w:hyperlink r:id="rId17" w:history="1">
                                <w:r w:rsidRPr="00EB0893">
                                  <w:rPr>
                                    <w:b/>
                                    <w:iCs/>
                                    <w:color w:val="FFFFFF" w:themeColor="background1"/>
                                    <w:sz w:val="28"/>
                                    <w:szCs w:val="28"/>
                                    <w:lang w:val="en-GB"/>
                                  </w:rPr>
                                  <w:t>Facebook</w:t>
                                </w:r>
                              </w:hyperlink>
                              <w:r w:rsidRPr="00EB0893">
                                <w:rPr>
                                  <w:b/>
                                  <w:iCs/>
                                  <w:color w:val="FFFFFF" w:themeColor="background1"/>
                                  <w:sz w:val="28"/>
                                  <w:szCs w:val="28"/>
                                  <w:lang w:val="en-GB"/>
                                </w:rPr>
                                <w:t xml:space="preserve"> and </w:t>
                              </w:r>
                              <w:hyperlink r:id="rId18" w:history="1">
                                <w:r w:rsidRPr="00EB0893">
                                  <w:rPr>
                                    <w:b/>
                                    <w:iCs/>
                                    <w:color w:val="FFFFFF" w:themeColor="background1"/>
                                    <w:sz w:val="28"/>
                                    <w:szCs w:val="28"/>
                                    <w:lang w:val="en-GB"/>
                                  </w:rPr>
                                  <w:t>Twitter</w:t>
                                </w:r>
                                <w:bookmarkEnd w:id="25"/>
                              </w:hyperlink>
                            </w:p>
                            <w:p w14:paraId="3975960C" w14:textId="77777777" w:rsidR="0038021B" w:rsidRPr="00EB0893" w:rsidRDefault="0038021B" w:rsidP="0038021B">
                              <w:pPr>
                                <w:pStyle w:val="Telo"/>
                                <w:rPr>
                                  <w:color w:val="FFFFFF" w:themeColor="background1"/>
                                  <w:sz w:val="28"/>
                                  <w:szCs w:val="28"/>
                                </w:rPr>
                              </w:pPr>
                            </w:p>
                            <w:p w14:paraId="6F0A22D9" w14:textId="77777777" w:rsidR="0038021B" w:rsidRPr="0037277F" w:rsidRDefault="0038021B" w:rsidP="0038021B">
                              <w:pPr>
                                <w:pStyle w:val="Telo"/>
                              </w:pPr>
                            </w:p>
                            <w:p w14:paraId="72E7CC86" w14:textId="77777777" w:rsidR="0038021B" w:rsidRPr="00337EE9" w:rsidRDefault="0038021B" w:rsidP="0038021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01C90" id="Group 7" o:spid="_x0000_s1033" style="position:absolute;margin-left:287.6pt;margin-top:-86.2pt;width:236.6pt;height:856.9pt;z-index:251659264;mso-width-relative:margin;mso-height-relative:margin" coordorigin=",-1905" coordsize="30048,1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">
                <v:group id="Group 6" o:spid="_x0000_s1034" style="position:absolute;top:-1905;width:30048;height:108826" coordorigin=",-1905" coordsize="30050,10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35" alt="Light vertical" style="position:absolute;top:-1905;width:1343;height:108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" fillcolor="#205867 [1608]" stroked="f" strokecolor="white" strokeweight="1pt">
                    <v:fill r:id="rId8" o:title="" opacity="52428f" color2="white [3212]" o:opacity2="52428f" type="pattern"/>
                    <v:shadow color="#d8d8d8" offset="3pt,3pt"/>
                  </v:rect>
                  <v:rect id="Rectangle 5" o:spid="_x0000_s1036" style="position:absolute;left:1238;top:-1905;width:28812;height:108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" fillcolor="#243f60 [1604]" stroked="f" strokecolor="#d8d8d8"/>
                </v:group>
                <v:roundrect id="Rectangle: Rounded Corners 3" o:spid="_x0000_s1037" style="position:absolute;width:26098;height:79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" filled="f" stroked="f" strokeweight="2pt">
                  <v:textbox>
                    <w:txbxContent>
                      <w:p w14:paraId="727FF40B" w14:textId="77777777" w:rsidR="00897C8C" w:rsidRDefault="00897C8C" w:rsidP="00897C8C">
                        <w:pPr>
                          <w:pStyle w:val="NoSpacing"/>
                          <w:spacing w:line="360" w:lineRule="auto"/>
                          <w:rPr>
                            <w:rFonts w:asciiTheme="majorHAnsi" w:eastAsiaTheme="majorEastAsia" w:hAnsiTheme="majorHAnsi" w:cs="Arial Unicode MS"/>
                            <w:b/>
                            <w:color w:val="FFFFFF" w:themeColor="background1"/>
                            <w:sz w:val="28"/>
                            <w:szCs w:val="28"/>
                            <w:u w:color="758085"/>
                            <w:bdr w:val="nil"/>
                            <w:lang w:val="en-GB" w:eastAsia="en-GB"/>
                          </w:rPr>
                        </w:pPr>
                        <w:bookmarkStart w:id="26" w:name="_Toc484710933"/>
                        <w:bookmarkStart w:id="27" w:name="_Toc484711029"/>
                        <w:bookmarkStart w:id="28" w:name="_Toc484711125"/>
                        <w:bookmarkStart w:id="29" w:name="_Toc484711213"/>
                        <w:bookmarkStart w:id="30" w:name="_Toc487461851"/>
                        <w:bookmarkStart w:id="31" w:name="_Toc487462112"/>
                        <w:bookmarkStart w:id="32" w:name="_Toc487462455"/>
                        <w:bookmarkStart w:id="33" w:name="_Toc494204477"/>
                        <w:bookmarkStart w:id="34" w:name="_Toc494204730"/>
                      </w:p>
                      <w:p w14:paraId="6362C379" w14:textId="1BF71F7E" w:rsidR="0038021B" w:rsidRPr="00EB0893" w:rsidRDefault="0038021B" w:rsidP="00897C8C">
                        <w:pPr>
                          <w:pStyle w:val="NoSpacing"/>
                          <w:spacing w:line="360" w:lineRule="auto"/>
                          <w:rPr>
                            <w:rFonts w:asciiTheme="majorHAnsi" w:eastAsiaTheme="majorEastAsia" w:hAnsiTheme="majorHAnsi" w:cs="Arial Unicode MS"/>
                            <w:b/>
                            <w:color w:val="FFFFFF" w:themeColor="background1"/>
                            <w:sz w:val="28"/>
                            <w:szCs w:val="28"/>
                            <w:u w:color="758085"/>
                            <w:bdr w:val="nil"/>
                            <w:lang w:val="en-GB" w:eastAsia="en-GB"/>
                          </w:rPr>
                        </w:pPr>
                        <w:r w:rsidRPr="00EB0893">
                          <w:rPr>
                            <w:rFonts w:asciiTheme="majorHAnsi" w:eastAsiaTheme="majorEastAsia" w:hAnsiTheme="majorHAnsi" w:cs="Arial Unicode MS"/>
                            <w:b/>
                            <w:color w:val="FFFFFF" w:themeColor="background1"/>
                            <w:sz w:val="28"/>
                            <w:szCs w:val="28"/>
                            <w:u w:color="758085"/>
                            <w:bdr w:val="nil"/>
                            <w:lang w:val="en-GB" w:eastAsia="en-GB"/>
                          </w:rPr>
                          <w:t>EASPD is the Europe Association of Service providers for Persons with Disabilities. We are a European not-for-profit organisation representing over 15,000 social services and disability organisations across Europe. The main objective of EASPD is to promote equal opportunities for people with disabilities through effective and high-quality service systems.</w:t>
                        </w:r>
                        <w:bookmarkEnd w:id="26"/>
                        <w:bookmarkEnd w:id="27"/>
                        <w:bookmarkEnd w:id="28"/>
                        <w:bookmarkEnd w:id="29"/>
                        <w:bookmarkEnd w:id="30"/>
                        <w:bookmarkEnd w:id="31"/>
                        <w:bookmarkEnd w:id="32"/>
                        <w:bookmarkEnd w:id="33"/>
                        <w:bookmarkEnd w:id="34"/>
                      </w:p>
                      <w:p w14:paraId="5EF1DD49" w14:textId="77777777" w:rsidR="0038021B" w:rsidRPr="00EB0893" w:rsidRDefault="0038021B" w:rsidP="00EB0893">
                        <w:pPr>
                          <w:pStyle w:val="Heading1"/>
                          <w:rPr>
                            <w:color w:val="FFFFFF" w:themeColor="background1"/>
                            <w:sz w:val="28"/>
                            <w:szCs w:val="28"/>
                          </w:rPr>
                        </w:pPr>
                      </w:p>
                      <w:p w14:paraId="7FC31BAC" w14:textId="52C481C2" w:rsidR="0038021B" w:rsidRPr="00EB0893" w:rsidRDefault="00D11915" w:rsidP="00EB0893">
                        <w:pPr>
                          <w:pStyle w:val="Heading1"/>
                          <w:rPr>
                            <w:rFonts w:cs="Arial Unicode MS"/>
                            <w:b/>
                            <w:color w:val="FFFFFF" w:themeColor="background1"/>
                            <w:sz w:val="28"/>
                            <w:szCs w:val="28"/>
                            <w:u w:color="758085"/>
                            <w:lang w:val="en-GB" w:eastAsia="en-GB"/>
                          </w:rPr>
                        </w:pPr>
                        <w:hyperlink r:id="rId19" w:history="1">
                          <w:bookmarkStart w:id="35" w:name="_Toc494205060"/>
                          <w:r w:rsidR="0038021B" w:rsidRPr="00EB0893">
                            <w:rPr>
                              <w:rFonts w:cs="Arial Unicode MS"/>
                              <w:b/>
                              <w:color w:val="FFFFFF" w:themeColor="background1"/>
                              <w:sz w:val="28"/>
                              <w:szCs w:val="28"/>
                              <w:u w:color="758085"/>
                              <w:lang w:val="en-GB" w:eastAsia="en-GB"/>
                            </w:rPr>
                            <w:t>www.easpd.eu</w:t>
                          </w:r>
                          <w:bookmarkEnd w:id="35"/>
                        </w:hyperlink>
                        <w:r w:rsidR="00E72323" w:rsidRPr="00EB0893">
                          <w:rPr>
                            <w:rFonts w:cs="Arial Unicode MS"/>
                            <w:b/>
                            <w:color w:val="FFFFFF" w:themeColor="background1"/>
                            <w:sz w:val="28"/>
                            <w:szCs w:val="28"/>
                            <w:u w:color="758085"/>
                            <w:lang w:val="en-GB" w:eastAsia="en-GB"/>
                          </w:rPr>
                          <w:t xml:space="preserve"> </w:t>
                        </w:r>
                      </w:p>
                      <w:p w14:paraId="7B0993BC" w14:textId="7A6C55B3" w:rsidR="0038021B" w:rsidRPr="00EB0893" w:rsidRDefault="0038021B" w:rsidP="00EB0893">
                        <w:pPr>
                          <w:pStyle w:val="Heading1"/>
                          <w:rPr>
                            <w:b/>
                            <w:iCs/>
                            <w:color w:val="FFFFFF" w:themeColor="background1"/>
                            <w:sz w:val="28"/>
                            <w:szCs w:val="28"/>
                            <w:lang w:val="en-GB"/>
                          </w:rPr>
                        </w:pPr>
                        <w:bookmarkStart w:id="36" w:name="_Toc494205061"/>
                        <w:r w:rsidRPr="00EB0893">
                          <w:rPr>
                            <w:b/>
                            <w:iCs/>
                            <w:color w:val="FFFFFF" w:themeColor="background1"/>
                            <w:sz w:val="28"/>
                            <w:szCs w:val="28"/>
                            <w:lang w:val="en-GB"/>
                          </w:rPr>
                          <w:t xml:space="preserve">Follow us on </w:t>
                        </w:r>
                        <w:hyperlink r:id="rId20" w:history="1">
                          <w:r w:rsidRPr="00EB0893">
                            <w:rPr>
                              <w:b/>
                              <w:iCs/>
                              <w:color w:val="FFFFFF" w:themeColor="background1"/>
                              <w:sz w:val="28"/>
                              <w:szCs w:val="28"/>
                              <w:lang w:val="en-GB"/>
                            </w:rPr>
                            <w:t>Facebook</w:t>
                          </w:r>
                        </w:hyperlink>
                        <w:r w:rsidRPr="00EB0893">
                          <w:rPr>
                            <w:b/>
                            <w:iCs/>
                            <w:color w:val="FFFFFF" w:themeColor="background1"/>
                            <w:sz w:val="28"/>
                            <w:szCs w:val="28"/>
                            <w:lang w:val="en-GB"/>
                          </w:rPr>
                          <w:t xml:space="preserve"> and </w:t>
                        </w:r>
                        <w:hyperlink r:id="rId21" w:history="1">
                          <w:r w:rsidRPr="00EB0893">
                            <w:rPr>
                              <w:b/>
                              <w:iCs/>
                              <w:color w:val="FFFFFF" w:themeColor="background1"/>
                              <w:sz w:val="28"/>
                              <w:szCs w:val="28"/>
                              <w:lang w:val="en-GB"/>
                            </w:rPr>
                            <w:t>Twitter</w:t>
                          </w:r>
                          <w:bookmarkEnd w:id="36"/>
                        </w:hyperlink>
                      </w:p>
                      <w:p w14:paraId="3975960C" w14:textId="77777777" w:rsidR="0038021B" w:rsidRPr="00EB0893" w:rsidRDefault="0038021B" w:rsidP="0038021B">
                        <w:pPr>
                          <w:pStyle w:val="Telo"/>
                          <w:rPr>
                            <w:color w:val="FFFFFF" w:themeColor="background1"/>
                            <w:sz w:val="28"/>
                            <w:szCs w:val="28"/>
                          </w:rPr>
                        </w:pPr>
                      </w:p>
                      <w:p w14:paraId="6F0A22D9" w14:textId="77777777" w:rsidR="0038021B" w:rsidRPr="0037277F" w:rsidRDefault="0038021B" w:rsidP="0038021B">
                        <w:pPr>
                          <w:pStyle w:val="Telo"/>
                        </w:pPr>
                      </w:p>
                      <w:p w14:paraId="72E7CC86" w14:textId="77777777" w:rsidR="0038021B" w:rsidRPr="00337EE9" w:rsidRDefault="0038021B" w:rsidP="0038021B">
                        <w:pPr>
                          <w:jc w:val="center"/>
                          <w:rPr>
                            <w:color w:val="FFFFFF" w:themeColor="background1"/>
                          </w:rPr>
                        </w:pPr>
                      </w:p>
                    </w:txbxContent>
                  </v:textbox>
                </v:roundrect>
              </v:group>
            </w:pict>
          </mc:Fallback>
        </mc:AlternateContent>
      </w:r>
    </w:p>
    <w:p w14:paraId="41E12D81" w14:textId="77777777" w:rsidR="00897C8C" w:rsidRDefault="00897C8C">
      <w:pPr>
        <w:rPr>
          <w:rFonts w:ascii="Helvetica" w:eastAsia="Helvetica" w:hAnsi="Helvetica" w:cs="Helvetica"/>
          <w:color w:val="000000"/>
          <w:sz w:val="22"/>
          <w:szCs w:val="22"/>
          <w:lang w:val="en-GB" w:eastAsia="en-GB"/>
        </w:rPr>
      </w:pPr>
    </w:p>
    <w:p w14:paraId="2B457B90" w14:textId="2C347FDB" w:rsidR="004D7AD1" w:rsidRDefault="004D7AD1">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33194D" w14:textId="77777777" w:rsidR="004D7AD1" w:rsidRPr="00EB5BF1" w:rsidRDefault="004D7AD1" w:rsidP="002C12F4"/>
    <w:p w14:paraId="547B3C38" w14:textId="77777777" w:rsidR="004D7AD1" w:rsidRPr="00EB5BF1" w:rsidRDefault="004D7AD1" w:rsidP="002C12F4"/>
    <w:p w14:paraId="2EF348E4" w14:textId="77777777" w:rsidR="004D7AD1" w:rsidRPr="003C418F" w:rsidRDefault="004D7AD1" w:rsidP="002C12F4"/>
    <w:p w14:paraId="260A18CA" w14:textId="77777777" w:rsidR="004D7AD1" w:rsidRPr="003C418F" w:rsidRDefault="004D7AD1" w:rsidP="002C12F4"/>
    <w:p w14:paraId="14EE11B5" w14:textId="77777777" w:rsidR="004D7AD1" w:rsidRPr="003C418F" w:rsidRDefault="004D7AD1" w:rsidP="002C12F4"/>
    <w:p w14:paraId="44DB8C23" w14:textId="77777777" w:rsidR="004D7AD1" w:rsidRPr="003C418F" w:rsidRDefault="004D7AD1" w:rsidP="002C12F4"/>
    <w:p w14:paraId="3A94822C" w14:textId="77777777" w:rsidR="004D7AD1" w:rsidRPr="005E333F" w:rsidRDefault="004D7AD1" w:rsidP="002C12F4"/>
    <w:p w14:paraId="74FE0AAA" w14:textId="77777777" w:rsidR="004D7AD1" w:rsidRPr="0066018A" w:rsidRDefault="004D7AD1" w:rsidP="002C12F4"/>
    <w:p w14:paraId="6367792B" w14:textId="77777777" w:rsidR="004D7AD1" w:rsidRPr="00403AC0" w:rsidRDefault="004D7AD1" w:rsidP="004D7AD1">
      <w:pPr>
        <w:jc w:val="center"/>
        <w:rPr>
          <w:rFonts w:ascii="Arial" w:hAnsi="Arial" w:cs="Arial"/>
          <w:b/>
          <w:bCs/>
          <w:color w:val="000000" w:themeColor="text1"/>
          <w:sz w:val="16"/>
          <w:szCs w:val="16"/>
        </w:rPr>
      </w:pPr>
    </w:p>
    <w:p w14:paraId="13A05593" w14:textId="77777777" w:rsidR="004D7AD1" w:rsidRDefault="004D7AD1" w:rsidP="004D7AD1"/>
    <w:p w14:paraId="2BD012BE" w14:textId="5F91BDCE" w:rsidR="00EB5BF1" w:rsidRDefault="00EB5BF1"/>
    <w:p w14:paraId="3C1DC956" w14:textId="77777777" w:rsidR="00EB5BF1" w:rsidRPr="00EB5BF1" w:rsidRDefault="00EB5BF1" w:rsidP="00EB5BF1"/>
    <w:p w14:paraId="6F253B71" w14:textId="77777777" w:rsidR="00EB5BF1" w:rsidRPr="00EB5BF1" w:rsidRDefault="00EB5BF1" w:rsidP="00EB5BF1"/>
    <w:p w14:paraId="2B46606E" w14:textId="77777777" w:rsidR="00EB5BF1" w:rsidRPr="003C418F" w:rsidRDefault="00EB5BF1" w:rsidP="003C418F"/>
    <w:p w14:paraId="5B99246B" w14:textId="77777777" w:rsidR="00EB5BF1" w:rsidRPr="003C418F" w:rsidRDefault="00EB5BF1" w:rsidP="003C418F"/>
    <w:p w14:paraId="1645674F" w14:textId="77777777" w:rsidR="00EB5BF1" w:rsidRPr="003C418F" w:rsidRDefault="00EB5BF1" w:rsidP="003C418F"/>
    <w:p w14:paraId="29C353DE" w14:textId="77777777" w:rsidR="00EB5BF1" w:rsidRPr="003C418F" w:rsidRDefault="00EB5BF1" w:rsidP="003C418F"/>
    <w:p w14:paraId="3B3D4905" w14:textId="3D9080EF" w:rsidR="00EB5BF1" w:rsidRDefault="00EB5BF1" w:rsidP="005E333F"/>
    <w:p w14:paraId="6BAF24F7" w14:textId="7169D140" w:rsidR="00EB5BF1" w:rsidRDefault="00EB5BF1" w:rsidP="0066018A"/>
    <w:p w14:paraId="038D6D3B" w14:textId="02E4BCE7" w:rsidR="00EB5BF1" w:rsidRDefault="00EB5BF1" w:rsidP="0066018A"/>
    <w:p w14:paraId="1C2FA138" w14:textId="37F7A936" w:rsidR="00EB5BF1" w:rsidRDefault="00EB5BF1" w:rsidP="0066018A"/>
    <w:p w14:paraId="3323558F" w14:textId="08449188" w:rsidR="00EB5BF1" w:rsidRDefault="00EB5BF1" w:rsidP="0066018A"/>
    <w:p w14:paraId="498FBEA9" w14:textId="37EDA046" w:rsidR="00EB5BF1" w:rsidRDefault="00EB5BF1" w:rsidP="0066018A"/>
    <w:p w14:paraId="322A794B" w14:textId="611AED6C" w:rsidR="00EB5BF1" w:rsidRDefault="00EB5BF1" w:rsidP="00143986"/>
    <w:p w14:paraId="611327FE" w14:textId="2C617DFE" w:rsidR="00EB5BF1" w:rsidRDefault="00EB5BF1"/>
    <w:p w14:paraId="332B3B5D" w14:textId="1594B11C" w:rsidR="00EB5BF1" w:rsidRDefault="00EB5BF1"/>
    <w:p w14:paraId="045B3B88" w14:textId="792C08D4" w:rsidR="00EB5BF1" w:rsidRDefault="00EB5BF1"/>
    <w:p w14:paraId="295BB383" w14:textId="77777777" w:rsidR="00EB5BF1" w:rsidRPr="00EB5BF1" w:rsidRDefault="00EB5BF1"/>
    <w:p w14:paraId="57E98E24" w14:textId="32309C85" w:rsidR="00EB5BF1" w:rsidRDefault="00EB5BF1"/>
    <w:p w14:paraId="64EE921B" w14:textId="77777777" w:rsidR="00EB5BF1" w:rsidRDefault="00EB5BF1"/>
    <w:p w14:paraId="587F7A4D" w14:textId="11880E5C" w:rsidR="00EB5BF1" w:rsidRDefault="00EB5BF1"/>
    <w:p w14:paraId="4D0D80A5" w14:textId="6ABC8754" w:rsidR="00EB5BF1" w:rsidRDefault="00EB5BF1"/>
    <w:p w14:paraId="0CE26361" w14:textId="0F3CAB5B" w:rsidR="00EB5BF1" w:rsidRDefault="00EB5BF1"/>
    <w:p w14:paraId="7366396A" w14:textId="7E5BFE64" w:rsidR="00EB5BF1" w:rsidRDefault="00EB5BF1"/>
    <w:p w14:paraId="4D921D14" w14:textId="0BE172E0" w:rsidR="00EB5BF1" w:rsidRDefault="00EB5BF1"/>
    <w:p w14:paraId="422C973C" w14:textId="77777777" w:rsidR="00EB5BF1" w:rsidRDefault="00EB5BF1"/>
    <w:p w14:paraId="0503973D" w14:textId="339AE334" w:rsidR="00EB5BF1" w:rsidRDefault="00EB5BF1"/>
    <w:p w14:paraId="0782058B" w14:textId="580B082C" w:rsidR="00EB5BF1" w:rsidRDefault="00E72323">
      <w:r w:rsidRPr="003B5B7F">
        <w:rPr>
          <w:rFonts w:eastAsiaTheme="minorHAnsi"/>
          <w:b/>
          <w:noProof/>
          <w:color w:val="1B4995"/>
          <w:sz w:val="36"/>
          <w:szCs w:val="36"/>
          <w:lang w:val="en-GB" w:eastAsia="en-GB"/>
        </w:rPr>
        <mc:AlternateContent>
          <mc:Choice Requires="wps">
            <w:drawing>
              <wp:anchor distT="0" distB="0" distL="114300" distR="114300" simplePos="0" relativeHeight="251672576" behindDoc="0" locked="0" layoutInCell="1" allowOverlap="1" wp14:anchorId="6FD6CA37" wp14:editId="0F27E082">
                <wp:simplePos x="0" y="0"/>
                <wp:positionH relativeFrom="column">
                  <wp:posOffset>-367393</wp:posOffset>
                </wp:positionH>
                <wp:positionV relativeFrom="paragraph">
                  <wp:posOffset>155938</wp:posOffset>
                </wp:positionV>
                <wp:extent cx="3867150" cy="184912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849120"/>
                        </a:xfrm>
                        <a:prstGeom prst="rect">
                          <a:avLst/>
                        </a:prstGeom>
                        <a:ln w="9525">
                          <a:noFill/>
                          <a:headEnd/>
                          <a:tailEnd/>
                        </a:ln>
                      </wps:spPr>
                      <wps:style>
                        <a:lnRef idx="2">
                          <a:schemeClr val="accent6"/>
                        </a:lnRef>
                        <a:fillRef idx="1">
                          <a:schemeClr val="lt1"/>
                        </a:fillRef>
                        <a:effectRef idx="0">
                          <a:schemeClr val="accent6"/>
                        </a:effectRef>
                        <a:fontRef idx="minor">
                          <a:schemeClr val="dk1"/>
                        </a:fontRef>
                      </wps:style>
                      <wps:txbx>
                        <w:txbxContent>
                          <w:p w14:paraId="47F38D3A" w14:textId="77777777" w:rsidR="0066018A" w:rsidRDefault="0066018A" w:rsidP="0066018A">
                            <w:pPr>
                              <w:jc w:val="center"/>
                              <w:rPr>
                                <w:rFonts w:ascii="Roboto Condensed" w:hAnsi="Roboto Condensed"/>
                                <w:b/>
                                <w:color w:val="1B4995"/>
                                <w:sz w:val="36"/>
                                <w:szCs w:val="36"/>
                              </w:rPr>
                            </w:pPr>
                            <w:r>
                              <w:rPr>
                                <w:noProof/>
                                <w:lang w:val="en-GB" w:eastAsia="en-GB"/>
                              </w:rPr>
                              <w:drawing>
                                <wp:inline distT="0" distB="0" distL="0" distR="0" wp14:anchorId="56CDA875" wp14:editId="2AC46D1F">
                                  <wp:extent cx="589280" cy="389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high.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9280" cy="389890"/>
                                          </a:xfrm>
                                          <a:prstGeom prst="rect">
                                            <a:avLst/>
                                          </a:prstGeom>
                                          <a:noFill/>
                                          <a:ln>
                                            <a:noFill/>
                                          </a:ln>
                                        </pic:spPr>
                                      </pic:pic>
                                    </a:graphicData>
                                  </a:graphic>
                                </wp:inline>
                              </w:drawing>
                            </w:r>
                          </w:p>
                          <w:p w14:paraId="657DCC86" w14:textId="77777777" w:rsidR="0066018A" w:rsidRDefault="0066018A" w:rsidP="0066018A">
                            <w:pPr>
                              <w:jc w:val="center"/>
                              <w:rPr>
                                <w:rFonts w:ascii="Arial" w:hAnsi="Arial" w:cs="Arial"/>
                                <w:b/>
                                <w:bCs/>
                                <w:color w:val="A7A7A7" w:themeColor="text2"/>
                                <w:sz w:val="16"/>
                                <w:szCs w:val="16"/>
                              </w:rPr>
                            </w:pPr>
                          </w:p>
                          <w:p w14:paraId="261C2472" w14:textId="77777777" w:rsidR="0066018A" w:rsidRPr="00A6009A" w:rsidRDefault="0066018A" w:rsidP="0066018A">
                            <w:pPr>
                              <w:rPr>
                                <w:i/>
                                <w:iCs/>
                                <w:color w:val="000000" w:themeColor="text1"/>
                                <w:sz w:val="18"/>
                                <w:szCs w:val="18"/>
                              </w:rPr>
                            </w:pPr>
                            <w:r w:rsidRPr="00734563">
                              <w:rPr>
                                <w:i/>
                                <w:iCs/>
                                <w:color w:val="000000" w:themeColor="text1"/>
                                <w:sz w:val="18"/>
                                <w:szCs w:val="18"/>
                              </w:rPr>
                              <w:t>This publication has been produced</w:t>
                            </w:r>
                            <w:r w:rsidRPr="00A6009A">
                              <w:rPr>
                                <w:i/>
                                <w:iCs/>
                                <w:color w:val="000000" w:themeColor="text1"/>
                                <w:sz w:val="18"/>
                                <w:szCs w:val="18"/>
                              </w:rPr>
                              <w:t xml:space="preserve"> with the financial support of the European Union Programme for Employment and Social Innovation “EaSI” (2014-2020). The information contained in this publication does not necessarily reflect the official position of the European Commission.</w:t>
                            </w:r>
                          </w:p>
                          <w:p w14:paraId="20AEF53E" w14:textId="77777777" w:rsidR="0066018A" w:rsidRPr="009062FC" w:rsidRDefault="0066018A" w:rsidP="0066018A">
                            <w:pPr>
                              <w:rPr>
                                <w:i/>
                                <w:iCs/>
                                <w:color w:val="000000" w:themeColor="text1"/>
                                <w:sz w:val="18"/>
                                <w:szCs w:val="18"/>
                              </w:rPr>
                            </w:pPr>
                            <w:r w:rsidRPr="009062FC">
                              <w:rPr>
                                <w:i/>
                                <w:iCs/>
                                <w:color w:val="000000" w:themeColor="text1"/>
                                <w:sz w:val="18"/>
                                <w:szCs w:val="18"/>
                              </w:rPr>
                              <w:t xml:space="preserve">Copyright © </w:t>
                            </w:r>
                            <w:r w:rsidRPr="00403AC0">
                              <w:rPr>
                                <w:i/>
                                <w:iCs/>
                                <w:color w:val="000000" w:themeColor="text1"/>
                                <w:sz w:val="18"/>
                                <w:szCs w:val="18"/>
                              </w:rPr>
                              <w:t>EA</w:t>
                            </w:r>
                            <w:r>
                              <w:rPr>
                                <w:i/>
                                <w:iCs/>
                                <w:color w:val="000000" w:themeColor="text1"/>
                                <w:sz w:val="18"/>
                                <w:szCs w:val="18"/>
                              </w:rPr>
                              <w:t>SPD 2017</w:t>
                            </w:r>
                          </w:p>
                          <w:p w14:paraId="73031E77" w14:textId="77777777" w:rsidR="0066018A" w:rsidRPr="00403AC0" w:rsidRDefault="0066018A" w:rsidP="0066018A">
                            <w:pPr>
                              <w:rPr>
                                <w:i/>
                                <w:iCs/>
                                <w:color w:val="000000" w:themeColor="text1"/>
                                <w:sz w:val="18"/>
                                <w:szCs w:val="18"/>
                              </w:rPr>
                            </w:pPr>
                            <w:r w:rsidRPr="009062FC">
                              <w:rPr>
                                <w:i/>
                                <w:iCs/>
                                <w:color w:val="000000" w:themeColor="text1"/>
                                <w:sz w:val="18"/>
                                <w:szCs w:val="18"/>
                              </w:rPr>
                              <w:t xml:space="preserve">All rights reserved. No part of this publication may be reproduced, stored in or introduced into a retrieval </w:t>
                            </w:r>
                            <w:r w:rsidRPr="00403AC0">
                              <w:rPr>
                                <w:i/>
                                <w:iCs/>
                                <w:color w:val="000000" w:themeColor="text1"/>
                                <w:sz w:val="18"/>
                                <w:szCs w:val="18"/>
                              </w:rPr>
                              <w:t>system without</w:t>
                            </w:r>
                            <w:r w:rsidRPr="009062FC">
                              <w:rPr>
                                <w:i/>
                                <w:iCs/>
                                <w:color w:val="000000" w:themeColor="text1"/>
                                <w:sz w:val="18"/>
                                <w:szCs w:val="18"/>
                              </w:rPr>
                              <w:t xml:space="preserve"> the prior permission of the copyright owners. </w:t>
                            </w:r>
                          </w:p>
                          <w:p w14:paraId="59B4BE5B" w14:textId="77777777" w:rsidR="0066018A" w:rsidRPr="00403AC0" w:rsidRDefault="0066018A" w:rsidP="0066018A">
                            <w:pPr>
                              <w:jc w:val="center"/>
                              <w:rPr>
                                <w:rFonts w:ascii="Arial" w:hAnsi="Arial" w:cs="Arial"/>
                                <w:b/>
                                <w:bCs/>
                                <w:color w:val="000000" w:themeColor="text1"/>
                                <w:sz w:val="16"/>
                                <w:szCs w:val="16"/>
                              </w:rPr>
                            </w:pPr>
                          </w:p>
                          <w:p w14:paraId="05F77E1B" w14:textId="77777777" w:rsidR="0066018A" w:rsidRDefault="0066018A" w:rsidP="006601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6CA37" id="_x0000_t202" coordsize="21600,21600" o:spt="202" path="m,l,21600r21600,l21600,xe">
                <v:stroke joinstyle="miter"/>
                <v:path gradientshapeok="t" o:connecttype="rect"/>
              </v:shapetype>
              <v:shape id="Text Box 2" o:spid="_x0000_s1038" type="#_x0000_t202" style="position:absolute;margin-left:-28.95pt;margin-top:12.3pt;width:304.5pt;height:14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" fillcolor="white [3201]" stroked="f">
                <v:textbox>
                  <w:txbxContent>
                    <w:p w14:paraId="47F38D3A" w14:textId="77777777" w:rsidR="0066018A" w:rsidRDefault="0066018A" w:rsidP="0066018A">
                      <w:pPr>
                        <w:jc w:val="center"/>
                        <w:rPr>
                          <w:rFonts w:ascii="Roboto Condensed" w:hAnsi="Roboto Condensed"/>
                          <w:b/>
                          <w:color w:val="1B4995"/>
                          <w:sz w:val="36"/>
                          <w:szCs w:val="36"/>
                        </w:rPr>
                      </w:pPr>
                      <w:r>
                        <w:rPr>
                          <w:noProof/>
                          <w:lang w:val="en-GB" w:eastAsia="en-GB"/>
                        </w:rPr>
                        <w:drawing>
                          <wp:inline distT="0" distB="0" distL="0" distR="0" wp14:anchorId="56CDA875" wp14:editId="2AC46D1F">
                            <wp:extent cx="589280" cy="389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high.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9280" cy="389890"/>
                                    </a:xfrm>
                                    <a:prstGeom prst="rect">
                                      <a:avLst/>
                                    </a:prstGeom>
                                    <a:noFill/>
                                    <a:ln>
                                      <a:noFill/>
                                    </a:ln>
                                  </pic:spPr>
                                </pic:pic>
                              </a:graphicData>
                            </a:graphic>
                          </wp:inline>
                        </w:drawing>
                      </w:r>
                    </w:p>
                    <w:p w14:paraId="657DCC86" w14:textId="77777777" w:rsidR="0066018A" w:rsidRDefault="0066018A" w:rsidP="0066018A">
                      <w:pPr>
                        <w:jc w:val="center"/>
                        <w:rPr>
                          <w:rFonts w:ascii="Arial" w:hAnsi="Arial" w:cs="Arial"/>
                          <w:b/>
                          <w:bCs/>
                          <w:color w:val="A7A7A7" w:themeColor="text2"/>
                          <w:sz w:val="16"/>
                          <w:szCs w:val="16"/>
                        </w:rPr>
                      </w:pPr>
                    </w:p>
                    <w:p w14:paraId="261C2472" w14:textId="77777777" w:rsidR="0066018A" w:rsidRPr="00A6009A" w:rsidRDefault="0066018A" w:rsidP="0066018A">
                      <w:pPr>
                        <w:rPr>
                          <w:i/>
                          <w:iCs/>
                          <w:color w:val="000000" w:themeColor="text1"/>
                          <w:sz w:val="18"/>
                          <w:szCs w:val="18"/>
                        </w:rPr>
                      </w:pPr>
                      <w:r w:rsidRPr="00734563">
                        <w:rPr>
                          <w:i/>
                          <w:iCs/>
                          <w:color w:val="000000" w:themeColor="text1"/>
                          <w:sz w:val="18"/>
                          <w:szCs w:val="18"/>
                        </w:rPr>
                        <w:t>This publication has been produced</w:t>
                      </w:r>
                      <w:r w:rsidRPr="00A6009A">
                        <w:rPr>
                          <w:i/>
                          <w:iCs/>
                          <w:color w:val="000000" w:themeColor="text1"/>
                          <w:sz w:val="18"/>
                          <w:szCs w:val="18"/>
                        </w:rPr>
                        <w:t xml:space="preserve"> with the financial support of the European Union Programme for Employment and Social Innovation “EaSI” (2014-2020). The information contained in this publication does not necessarily reflect the official position of the European Commission.</w:t>
                      </w:r>
                    </w:p>
                    <w:p w14:paraId="20AEF53E" w14:textId="77777777" w:rsidR="0066018A" w:rsidRPr="009062FC" w:rsidRDefault="0066018A" w:rsidP="0066018A">
                      <w:pPr>
                        <w:rPr>
                          <w:i/>
                          <w:iCs/>
                          <w:color w:val="000000" w:themeColor="text1"/>
                          <w:sz w:val="18"/>
                          <w:szCs w:val="18"/>
                        </w:rPr>
                      </w:pPr>
                      <w:r w:rsidRPr="009062FC">
                        <w:rPr>
                          <w:i/>
                          <w:iCs/>
                          <w:color w:val="000000" w:themeColor="text1"/>
                          <w:sz w:val="18"/>
                          <w:szCs w:val="18"/>
                        </w:rPr>
                        <w:t xml:space="preserve">Copyright © </w:t>
                      </w:r>
                      <w:r w:rsidRPr="00403AC0">
                        <w:rPr>
                          <w:i/>
                          <w:iCs/>
                          <w:color w:val="000000" w:themeColor="text1"/>
                          <w:sz w:val="18"/>
                          <w:szCs w:val="18"/>
                        </w:rPr>
                        <w:t>EA</w:t>
                      </w:r>
                      <w:r>
                        <w:rPr>
                          <w:i/>
                          <w:iCs/>
                          <w:color w:val="000000" w:themeColor="text1"/>
                          <w:sz w:val="18"/>
                          <w:szCs w:val="18"/>
                        </w:rPr>
                        <w:t>SPD 2017</w:t>
                      </w:r>
                    </w:p>
                    <w:p w14:paraId="73031E77" w14:textId="77777777" w:rsidR="0066018A" w:rsidRPr="00403AC0" w:rsidRDefault="0066018A" w:rsidP="0066018A">
                      <w:pPr>
                        <w:rPr>
                          <w:i/>
                          <w:iCs/>
                          <w:color w:val="000000" w:themeColor="text1"/>
                          <w:sz w:val="18"/>
                          <w:szCs w:val="18"/>
                        </w:rPr>
                      </w:pPr>
                      <w:r w:rsidRPr="009062FC">
                        <w:rPr>
                          <w:i/>
                          <w:iCs/>
                          <w:color w:val="000000" w:themeColor="text1"/>
                          <w:sz w:val="18"/>
                          <w:szCs w:val="18"/>
                        </w:rPr>
                        <w:t xml:space="preserve">All rights reserved. No part of this publication may be reproduced, stored in or introduced into a retrieval </w:t>
                      </w:r>
                      <w:r w:rsidRPr="00403AC0">
                        <w:rPr>
                          <w:i/>
                          <w:iCs/>
                          <w:color w:val="000000" w:themeColor="text1"/>
                          <w:sz w:val="18"/>
                          <w:szCs w:val="18"/>
                        </w:rPr>
                        <w:t>system without</w:t>
                      </w:r>
                      <w:r w:rsidRPr="009062FC">
                        <w:rPr>
                          <w:i/>
                          <w:iCs/>
                          <w:color w:val="000000" w:themeColor="text1"/>
                          <w:sz w:val="18"/>
                          <w:szCs w:val="18"/>
                        </w:rPr>
                        <w:t xml:space="preserve"> the prior permission of the copyright owners. </w:t>
                      </w:r>
                    </w:p>
                    <w:p w14:paraId="59B4BE5B" w14:textId="77777777" w:rsidR="0066018A" w:rsidRPr="00403AC0" w:rsidRDefault="0066018A" w:rsidP="0066018A">
                      <w:pPr>
                        <w:jc w:val="center"/>
                        <w:rPr>
                          <w:rFonts w:ascii="Arial" w:hAnsi="Arial" w:cs="Arial"/>
                          <w:b/>
                          <w:bCs/>
                          <w:color w:val="000000" w:themeColor="text1"/>
                          <w:sz w:val="16"/>
                          <w:szCs w:val="16"/>
                        </w:rPr>
                      </w:pPr>
                    </w:p>
                    <w:p w14:paraId="05F77E1B" w14:textId="77777777" w:rsidR="0066018A" w:rsidRDefault="0066018A" w:rsidP="0066018A"/>
                  </w:txbxContent>
                </v:textbox>
              </v:shape>
            </w:pict>
          </mc:Fallback>
        </mc:AlternateContent>
      </w:r>
    </w:p>
    <w:p w14:paraId="594FDF4D" w14:textId="5DF074F8" w:rsidR="00EB5BF1" w:rsidRDefault="00EB5BF1"/>
    <w:p w14:paraId="2199C5A4" w14:textId="32B5B27D" w:rsidR="00D1224A" w:rsidRPr="00EB5BF1" w:rsidRDefault="00D1224A" w:rsidP="002C12F4"/>
    <w:sectPr w:rsidR="00D1224A" w:rsidRPr="00EB5BF1" w:rsidSect="00901ADA">
      <w:pgSz w:w="11900" w:h="16840"/>
      <w:pgMar w:top="1843" w:right="1417" w:bottom="1417" w:left="1417"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sel Kadyrbaeva [EASPD]" w:date="2017-09-26T16:05:00Z" w:initials="AK[">
    <w:p w14:paraId="5AD9F060" w14:textId="4D32ABDC" w:rsidR="00897C8C" w:rsidRDefault="00897C8C">
      <w:pPr>
        <w:pStyle w:val="CommentText"/>
      </w:pPr>
      <w:r>
        <w:rPr>
          <w:rStyle w:val="CommentReference"/>
        </w:rPr>
        <w:annotationRef/>
      </w:r>
      <w:r>
        <w:t>Please clarify</w:t>
      </w:r>
    </w:p>
  </w:comment>
  <w:comment w:id="10" w:author="Erisa Zemzadja" w:date="2017-09-15T17:12:00Z" w:initials="EZ">
    <w:p w14:paraId="67648257" w14:textId="5BAE6193" w:rsidR="00596462" w:rsidRDefault="00596462">
      <w:pPr>
        <w:pStyle w:val="CommentText"/>
      </w:pPr>
      <w:r>
        <w:rPr>
          <w:rStyle w:val="CommentReference"/>
        </w:rPr>
        <w:annotationRef/>
      </w:r>
      <w:r w:rsidR="00897C8C">
        <w:t>Please clarify</w:t>
      </w:r>
    </w:p>
  </w:comment>
  <w:comment w:id="11" w:author="Erisa Zemzadja" w:date="2017-09-15T17:34:00Z" w:initials="EZ">
    <w:p w14:paraId="64B3B0AA" w14:textId="622232F9" w:rsidR="00327EA0" w:rsidRDefault="00327EA0">
      <w:pPr>
        <w:pStyle w:val="CommentText"/>
      </w:pPr>
      <w:r>
        <w:rPr>
          <w:rStyle w:val="CommentReference"/>
        </w:rPr>
        <w:annotationRef/>
      </w:r>
      <w:r w:rsidR="00897C8C">
        <w:rPr>
          <w:rStyle w:val="CommentReference"/>
        </w:rPr>
        <w:t>Please clarify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D9F060" w15:done="0"/>
  <w15:commentEx w15:paraId="67648257" w15:done="0"/>
  <w15:commentEx w15:paraId="64B3B0A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6600A" w14:textId="77777777" w:rsidR="00C278A7" w:rsidRDefault="00C278A7">
      <w:r>
        <w:separator/>
      </w:r>
    </w:p>
  </w:endnote>
  <w:endnote w:type="continuationSeparator" w:id="0">
    <w:p w14:paraId="30C9DD91" w14:textId="77777777" w:rsidR="00C278A7" w:rsidRDefault="00C2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Condensed">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9D38" w14:textId="20494554" w:rsidR="00D1224A" w:rsidRDefault="00D1224A">
    <w:pPr>
      <w:pStyle w:val="Telo"/>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30444"/>
      <w:docPartObj>
        <w:docPartGallery w:val="Page Numbers (Bottom of Page)"/>
        <w:docPartUnique/>
      </w:docPartObj>
    </w:sdtPr>
    <w:sdtEndPr>
      <w:rPr>
        <w:noProof/>
      </w:rPr>
    </w:sdtEndPr>
    <w:sdtContent>
      <w:p w14:paraId="7A954A64" w14:textId="30042915" w:rsidR="00897C8C" w:rsidRDefault="00897C8C" w:rsidP="00897C8C">
        <w:pPr>
          <w:pStyle w:val="Footer"/>
          <w:jc w:val="center"/>
        </w:pPr>
        <w:r>
          <w:fldChar w:fldCharType="begin"/>
        </w:r>
        <w:r>
          <w:instrText xml:space="preserve"> PAGE   \* MERGEFORMAT </w:instrText>
        </w:r>
        <w:r>
          <w:fldChar w:fldCharType="separate"/>
        </w:r>
        <w:r w:rsidR="00D11915">
          <w:rPr>
            <w:noProof/>
          </w:rPr>
          <w:t>12</w:t>
        </w:r>
        <w:r>
          <w:rPr>
            <w:noProof/>
          </w:rPr>
          <w:fldChar w:fldCharType="end"/>
        </w:r>
      </w:p>
    </w:sdtContent>
  </w:sdt>
  <w:p w14:paraId="46F12A59" w14:textId="0E739BD8" w:rsidR="003860AE" w:rsidRPr="00897C8C" w:rsidRDefault="003860AE" w:rsidP="00897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3792B" w14:textId="77777777" w:rsidR="00C278A7" w:rsidRDefault="00C278A7">
      <w:r>
        <w:separator/>
      </w:r>
    </w:p>
  </w:footnote>
  <w:footnote w:type="continuationSeparator" w:id="0">
    <w:p w14:paraId="6B3D33CB" w14:textId="77777777" w:rsidR="00C278A7" w:rsidRDefault="00C278A7">
      <w:r>
        <w:continuationSeparator/>
      </w:r>
    </w:p>
  </w:footnote>
  <w:footnote w:type="continuationNotice" w:id="1">
    <w:p w14:paraId="56E1303D" w14:textId="77777777" w:rsidR="00C278A7" w:rsidRDefault="00C278A7"/>
  </w:footnote>
  <w:footnote w:id="2">
    <w:p w14:paraId="6BA8A1A4" w14:textId="77777777" w:rsidR="00D1224A" w:rsidRPr="004F0B6F" w:rsidRDefault="00F26096">
      <w:pPr>
        <w:pStyle w:val="FootnoteText"/>
        <w:jc w:val="left"/>
      </w:pPr>
      <w:r>
        <w:rPr>
          <w:sz w:val="22"/>
          <w:szCs w:val="22"/>
          <w:vertAlign w:val="superscript"/>
        </w:rPr>
        <w:footnoteRef/>
      </w:r>
      <w:r>
        <w:rPr>
          <w:rFonts w:ascii="Times New Roman" w:hAnsi="Times New Roman"/>
        </w:rPr>
        <w:t xml:space="preserve"> </w:t>
      </w:r>
      <w:r w:rsidRPr="002C12F4">
        <w:t xml:space="preserve">Report on the Social Situation of the Population of the Slovak Republic for 2015. </w:t>
      </w:r>
      <w:hyperlink r:id="rId1" w:history="1">
        <w:r w:rsidRPr="002C12F4">
          <w:rPr>
            <w:rStyle w:val="Odkaz"/>
          </w:rPr>
          <w:t>https://www.employment.gov.sk/files/slovensky/ministerstvo/analyticke-centrum/sprava-socialnej-situacii-obyvatelstva-za-rok-2015.pdf</w:t>
        </w:r>
      </w:hyperlink>
    </w:p>
  </w:footnote>
  <w:footnote w:id="3">
    <w:p w14:paraId="3F4DF030" w14:textId="77777777" w:rsidR="00D1224A" w:rsidRPr="004F0B6F" w:rsidRDefault="00F26096">
      <w:pPr>
        <w:pStyle w:val="FootnoteText"/>
        <w:jc w:val="left"/>
      </w:pPr>
      <w:r w:rsidRPr="002C12F4">
        <w:rPr>
          <w:vertAlign w:val="superscript"/>
        </w:rPr>
        <w:footnoteRef/>
      </w:r>
      <w:r w:rsidRPr="002C12F4">
        <w:t xml:space="preserve"> Statistic Office of Slovak Republik (2011): Results of Ad hod Module 2011 - Employment of disabled people in Slovakia. </w:t>
      </w:r>
      <w:hyperlink r:id="rId2" w:history="1">
        <w:r w:rsidRPr="002C12F4">
          <w:rPr>
            <w:rStyle w:val="Odkaz"/>
          </w:rPr>
          <w:t>staging.ilo.org/public/libdoc/igo/P/49725/49725</w:t>
        </w:r>
      </w:hyperlink>
      <w:r w:rsidRPr="002C12F4">
        <w:rPr>
          <w:rStyle w:val="Odkaz"/>
        </w:rPr>
        <w:t>(2011q4)146.pdf</w:t>
      </w:r>
    </w:p>
  </w:footnote>
  <w:footnote w:id="4">
    <w:p w14:paraId="2C043296" w14:textId="77777777" w:rsidR="00D1224A" w:rsidRPr="004F0B6F" w:rsidRDefault="00F26096">
      <w:pPr>
        <w:pStyle w:val="FootnoteText"/>
        <w:jc w:val="left"/>
      </w:pPr>
      <w:r w:rsidRPr="002C12F4">
        <w:rPr>
          <w:vertAlign w:val="superscript"/>
        </w:rPr>
        <w:footnoteRef/>
      </w:r>
      <w:r w:rsidRPr="002C12F4">
        <w:t xml:space="preserve"> Report on the Social Situation of the Population of the Slovak Republic for 2015. </w:t>
      </w:r>
      <w:hyperlink r:id="rId3" w:history="1">
        <w:r w:rsidRPr="002C12F4">
          <w:rPr>
            <w:rStyle w:val="Odkaz"/>
          </w:rPr>
          <w:t>https://www.employment.gov.sk/files/slovensky/ministerstvo/analyticke-centrum/sprava-socialnej-situacii-obyvatelstva-za-rok-2015.pdf</w:t>
        </w:r>
      </w:hyperlink>
    </w:p>
  </w:footnote>
  <w:footnote w:id="5">
    <w:p w14:paraId="38157378" w14:textId="77777777" w:rsidR="00D1224A" w:rsidRDefault="00F26096">
      <w:pPr>
        <w:pStyle w:val="FootnoteText"/>
        <w:jc w:val="left"/>
      </w:pPr>
      <w:r w:rsidRPr="002C12F4">
        <w:rPr>
          <w:vertAlign w:val="superscript"/>
        </w:rPr>
        <w:footnoteRef/>
      </w:r>
      <w:r w:rsidRPr="002C12F4">
        <w:t xml:space="preserve"> EC - Country Report Slovakia 2017 Accompanying the document COMMUNICATION FROM THE COMMISSION TO THE EUROPEAN PARLIAMENT, THE COUNCIL, THE EUROPEAN CENTRAL BANK AND THE EUROGROUP 2017 European Semester: Assessment of progress on structural reforms, prevention and correction of macroeconomic imbalances, and results of in-depth reviews under Regulation (EU) No 1176/2011 {COM(2017) 90 final} {SWD(2017) 67 final to SWD(2017) 93 final, </w:t>
      </w:r>
      <w:hyperlink r:id="rId4" w:history="1">
        <w:r w:rsidRPr="002C12F4">
          <w:rPr>
            <w:rStyle w:val="Odkaz"/>
          </w:rPr>
          <w:t>https://ec.europa.eu/info/publications/2017-european-semester-country-reports_en</w:t>
        </w:r>
      </w:hyperlink>
    </w:p>
  </w:footnote>
  <w:footnote w:id="6">
    <w:p w14:paraId="29FB874E" w14:textId="77777777" w:rsidR="00D1224A" w:rsidRPr="002C12F4" w:rsidRDefault="00F26096">
      <w:pPr>
        <w:pStyle w:val="FootnoteText"/>
        <w:jc w:val="left"/>
        <w:rPr>
          <w:sz w:val="22"/>
          <w:szCs w:val="22"/>
        </w:rPr>
      </w:pPr>
      <w:r w:rsidRPr="004F0B6F">
        <w:rPr>
          <w:sz w:val="22"/>
          <w:szCs w:val="22"/>
          <w:vertAlign w:val="superscript"/>
        </w:rPr>
        <w:footnoteRef/>
      </w:r>
      <w:r w:rsidRPr="002C12F4">
        <w:rPr>
          <w:sz w:val="22"/>
          <w:szCs w:val="22"/>
        </w:rPr>
        <w:t xml:space="preserve"> Report on the Social Situation of the Population of the Slovak Republic for 2015. </w:t>
      </w:r>
      <w:hyperlink r:id="rId5" w:history="1">
        <w:r w:rsidRPr="002C12F4">
          <w:rPr>
            <w:rStyle w:val="Odkaz"/>
            <w:sz w:val="22"/>
            <w:szCs w:val="22"/>
          </w:rPr>
          <w:t>https://www.employment.gov.sk/files/slovensky/ministerstvo/analyticke-centrum/sprava-socialnej-situacii-obyvatelstva-za-rok-2015.pdf</w:t>
        </w:r>
      </w:hyperlink>
    </w:p>
  </w:footnote>
  <w:footnote w:id="7">
    <w:p w14:paraId="31828478" w14:textId="77777777" w:rsidR="00D1224A" w:rsidRPr="002C12F4" w:rsidRDefault="00F26096">
      <w:pPr>
        <w:pStyle w:val="FootnoteText"/>
        <w:jc w:val="left"/>
        <w:rPr>
          <w:sz w:val="22"/>
          <w:szCs w:val="22"/>
        </w:rPr>
      </w:pPr>
      <w:r w:rsidRPr="004F0B6F">
        <w:rPr>
          <w:sz w:val="22"/>
          <w:szCs w:val="22"/>
          <w:vertAlign w:val="superscript"/>
        </w:rPr>
        <w:footnoteRef/>
      </w:r>
      <w:r w:rsidRPr="002C12F4">
        <w:rPr>
          <w:sz w:val="22"/>
          <w:szCs w:val="22"/>
        </w:rPr>
        <w:t xml:space="preserve"> Report on the Social Situation of the Population of the Slovak Republic for 2015. </w:t>
      </w:r>
      <w:hyperlink r:id="rId6" w:history="1">
        <w:r w:rsidRPr="002C12F4">
          <w:rPr>
            <w:rStyle w:val="Odkaz"/>
            <w:sz w:val="22"/>
            <w:szCs w:val="22"/>
          </w:rPr>
          <w:t>https://www.employment.gov.sk/files/slovensky/ministerstvo/analyticke-centrum/sprava-socialnej-situacii-obyvatelstva-za-rok-2015.pdf</w:t>
        </w:r>
      </w:hyperlink>
    </w:p>
  </w:footnote>
  <w:footnote w:id="8">
    <w:p w14:paraId="7720ADDB" w14:textId="77777777" w:rsidR="00D1224A" w:rsidRPr="002C12F4" w:rsidRDefault="00F26096">
      <w:pPr>
        <w:pStyle w:val="FootnoteText"/>
        <w:jc w:val="left"/>
        <w:rPr>
          <w:sz w:val="22"/>
          <w:szCs w:val="22"/>
        </w:rPr>
      </w:pPr>
      <w:r w:rsidRPr="004F0B6F">
        <w:rPr>
          <w:sz w:val="22"/>
          <w:szCs w:val="22"/>
          <w:vertAlign w:val="superscript"/>
        </w:rPr>
        <w:footnoteRef/>
      </w:r>
      <w:r w:rsidRPr="002C12F4">
        <w:rPr>
          <w:sz w:val="22"/>
          <w:szCs w:val="22"/>
        </w:rPr>
        <w:t xml:space="preserve"> Report on the Social Situation of the Population of the Slovak Republic for 2015. </w:t>
      </w:r>
      <w:hyperlink r:id="rId7" w:history="1">
        <w:r w:rsidRPr="002C12F4">
          <w:rPr>
            <w:rStyle w:val="Odkaz"/>
            <w:sz w:val="22"/>
            <w:szCs w:val="22"/>
          </w:rPr>
          <w:t>https://www.employment.gov.sk/files/slovensky/ministerstvo/analyticke-centrum/sprava-socialnej-situacii-obyvatelstva-za-rok-2015.pdf</w:t>
        </w:r>
      </w:hyperlink>
    </w:p>
  </w:footnote>
  <w:footnote w:id="9">
    <w:p w14:paraId="3BBAA897" w14:textId="77777777" w:rsidR="00D1224A" w:rsidRPr="002C12F4" w:rsidRDefault="00F26096">
      <w:pPr>
        <w:pStyle w:val="FootnoteText"/>
        <w:jc w:val="left"/>
        <w:rPr>
          <w:sz w:val="22"/>
          <w:szCs w:val="22"/>
        </w:rPr>
      </w:pPr>
      <w:r w:rsidRPr="004F0B6F">
        <w:rPr>
          <w:sz w:val="22"/>
          <w:szCs w:val="22"/>
          <w:vertAlign w:val="superscript"/>
        </w:rPr>
        <w:footnoteRef/>
      </w:r>
      <w:r w:rsidRPr="002C12F4">
        <w:rPr>
          <w:sz w:val="22"/>
          <w:szCs w:val="22"/>
        </w:rPr>
        <w:t xml:space="preserve"> Ministry of Labour, Social Affairs and Family of Slovak Republic (2014): National priorities of social services` development in 2015-2020. </w:t>
      </w:r>
      <w:hyperlink r:id="rId8" w:history="1">
        <w:r w:rsidRPr="002C12F4">
          <w:rPr>
            <w:rStyle w:val="Odkaz"/>
            <w:sz w:val="22"/>
            <w:szCs w:val="22"/>
          </w:rPr>
          <w:t>https://www.employment.gov.sk/files/slovensky/rodina-socialna-pomoc/socialne-sluzby/nprss-2015-2020.pdf</w:t>
        </w:r>
      </w:hyperlink>
    </w:p>
  </w:footnote>
  <w:footnote w:id="10">
    <w:p w14:paraId="02E2706B" w14:textId="77777777" w:rsidR="00D1224A" w:rsidRDefault="00F26096">
      <w:pPr>
        <w:pStyle w:val="FootnoteText"/>
        <w:jc w:val="left"/>
      </w:pPr>
      <w:r>
        <w:rPr>
          <w:sz w:val="22"/>
          <w:szCs w:val="22"/>
          <w:vertAlign w:val="superscript"/>
        </w:rPr>
        <w:footnoteRef/>
      </w:r>
      <w:r>
        <w:rPr>
          <w:rFonts w:ascii="Times New Roman" w:hAnsi="Times New Roman"/>
        </w:rPr>
        <w:t xml:space="preserve"> Ministry of Labour, Social Affairs and Family of Slovak Republic (2014): National priorities of social services` development in 2015-2020. </w:t>
      </w:r>
      <w:hyperlink r:id="rId9" w:history="1">
        <w:r>
          <w:rPr>
            <w:rStyle w:val="Odkaz"/>
            <w:rFonts w:ascii="Times New Roman" w:hAnsi="Times New Roman"/>
          </w:rPr>
          <w:t>https://www.employment.gov.sk/files/slovensky/rodina-socialna-pomoc/socialne-sluzby/nprss-2015-2020.pdf</w:t>
        </w:r>
      </w:hyperlink>
    </w:p>
  </w:footnote>
  <w:footnote w:id="11">
    <w:p w14:paraId="43FF57E4" w14:textId="77777777" w:rsidR="00D1224A" w:rsidRPr="004F0B6F" w:rsidRDefault="00F26096">
      <w:pPr>
        <w:pStyle w:val="FootnoteText"/>
        <w:jc w:val="left"/>
      </w:pPr>
      <w:r w:rsidRPr="002C12F4">
        <w:rPr>
          <w:vertAlign w:val="superscript"/>
        </w:rPr>
        <w:footnoteRef/>
      </w:r>
      <w:r w:rsidRPr="002C12F4">
        <w:t xml:space="preserve">European Foundation for the Improvement of Living and Working Conditions (2009): Comparative analysis of working time in the European Union, </w:t>
      </w:r>
      <w:hyperlink r:id="rId10" w:history="1">
        <w:r w:rsidRPr="002C12F4">
          <w:rPr>
            <w:rStyle w:val="Odkaz"/>
          </w:rPr>
          <w:t>http://www.eurofound.europa.eu/observatories/eurwork/comparative-information/comparative-analysis-of-working-time-in-the-european-union</w:t>
        </w:r>
      </w:hyperlink>
    </w:p>
  </w:footnote>
  <w:footnote w:id="12">
    <w:p w14:paraId="35DBA750" w14:textId="77777777" w:rsidR="00D1224A" w:rsidRDefault="00F26096">
      <w:pPr>
        <w:pStyle w:val="FootnoteText"/>
        <w:jc w:val="left"/>
      </w:pPr>
      <w:r w:rsidRPr="002C12F4">
        <w:rPr>
          <w:vertAlign w:val="superscript"/>
        </w:rPr>
        <w:footnoteRef/>
      </w:r>
      <w:r w:rsidRPr="002C12F4">
        <w:t xml:space="preserve"> Ministry of Labour, Social Affairs and Family of Slovak Republic (2016): The Introduction into the terrain social work  in the villages with special focus on work with excluded communities. </w:t>
      </w:r>
      <w:hyperlink r:id="rId11" w:history="1">
        <w:r w:rsidRPr="002C12F4">
          <w:rPr>
            <w:rStyle w:val="Odkaz"/>
          </w:rPr>
          <w:t>https://www.ia.gov.sk/data/files/np_tsp/Priloha_c2_Uvod_do_standardov_TSP.pdf</w:t>
        </w:r>
      </w:hyperlink>
      <w:r w:rsidRPr="002C12F4">
        <w:rPr>
          <w:rStyle w:val="Odkaz"/>
        </w:rPr>
        <w:t>.</w:t>
      </w:r>
    </w:p>
  </w:footnote>
  <w:footnote w:id="13">
    <w:p w14:paraId="46AE7E9B" w14:textId="77777777" w:rsidR="00D1224A" w:rsidRPr="003D4FFB" w:rsidRDefault="00F26096">
      <w:pPr>
        <w:pStyle w:val="FootnoteText"/>
        <w:jc w:val="left"/>
      </w:pPr>
      <w:r w:rsidRPr="002C12F4">
        <w:rPr>
          <w:vertAlign w:val="superscript"/>
        </w:rPr>
        <w:footnoteRef/>
      </w:r>
      <w:r w:rsidRPr="002C12F4">
        <w:t xml:space="preserve"> Perichtová, B. (2011), CEIT: Application of EU WTD in Slovak working conditions. </w:t>
      </w:r>
      <w:hyperlink r:id="rId12" w:history="1">
        <w:r w:rsidRPr="002C12F4">
          <w:rPr>
            <w:rStyle w:val="Odkaz"/>
          </w:rPr>
          <w:t>http://www.ceit.sk/IVPR/images/IVPR/vyskum/2011/Perichtova/perichtova_2336.pdf</w:t>
        </w:r>
      </w:hyperlink>
      <w:r w:rsidRPr="002C12F4">
        <w:rPr>
          <w:rStyle w:val="Odkaz"/>
        </w:rPr>
        <w:t>.</w:t>
      </w:r>
    </w:p>
  </w:footnote>
  <w:footnote w:id="14">
    <w:p w14:paraId="2F3BD248" w14:textId="77777777" w:rsidR="00D1224A" w:rsidRPr="003D4FFB" w:rsidRDefault="00F26096">
      <w:pPr>
        <w:pStyle w:val="FootnoteText"/>
        <w:jc w:val="left"/>
      </w:pPr>
      <w:r w:rsidRPr="002C12F4">
        <w:rPr>
          <w:vertAlign w:val="superscript"/>
        </w:rPr>
        <w:footnoteRef/>
      </w:r>
      <w:r w:rsidRPr="002C12F4">
        <w:t xml:space="preserve"> EC - Detailed report on the implementation by Member States of Directive 2003/88/EC concerning certain aspects of the organisation of working time (‘The Working Time Directive’). Accompanying document to the REPORT FROM THE COMMISSION TO THE EUROPEAN PARLIAMENT, THE COUNCIL AND THE EUROPEAN ECONOMIC AND SOCIAL COMMITTEE on the implementation by Member States of Directive 2003/88/EC concerning certain aspects of the organisation of working time (‘The Working Time Directive’) {COM(2010) 802 final}  </w:t>
      </w:r>
      <w:hyperlink r:id="rId13" w:history="1">
        <w:r w:rsidRPr="002C12F4">
          <w:rPr>
            <w:rStyle w:val="Odkaz"/>
          </w:rPr>
          <w:t>ec.europa.eu/social/BlobServlet?docId=6426&amp;langId=en</w:t>
        </w:r>
      </w:hyperlink>
    </w:p>
  </w:footnote>
  <w:footnote w:id="15">
    <w:p w14:paraId="24FEE30F" w14:textId="77777777" w:rsidR="00D1224A" w:rsidRDefault="00F26096">
      <w:pPr>
        <w:pStyle w:val="FootnoteText"/>
        <w:jc w:val="left"/>
      </w:pPr>
      <w:r w:rsidRPr="002C12F4">
        <w:rPr>
          <w:vertAlign w:val="superscript"/>
        </w:rPr>
        <w:footnoteRef/>
      </w:r>
      <w:r w:rsidRPr="002C12F4">
        <w:t xml:space="preserve"> Perichtová, B. (2011), CEIT: Application of EU WTD in Slovak working conditions. </w:t>
      </w:r>
      <w:hyperlink r:id="rId14" w:history="1">
        <w:r w:rsidRPr="002C12F4">
          <w:rPr>
            <w:rStyle w:val="Odkaz"/>
          </w:rPr>
          <w:t>http://www.ceit.sk/IVPR/images/IVPR/vyskum/2011/Perichtova/perichtova_2336.pdf</w:t>
        </w:r>
      </w:hyperlink>
      <w:r w:rsidRPr="002C12F4">
        <w:rPr>
          <w:rStyle w:val="Odkaz"/>
        </w:rPr>
        <w:t>.</w:t>
      </w:r>
    </w:p>
  </w:footnote>
  <w:footnote w:id="16">
    <w:p w14:paraId="61597430" w14:textId="77777777" w:rsidR="00D1224A" w:rsidRPr="00E0590B" w:rsidRDefault="00F26096">
      <w:pPr>
        <w:pStyle w:val="FootnoteText"/>
        <w:jc w:val="left"/>
      </w:pPr>
      <w:r w:rsidRPr="002C12F4">
        <w:rPr>
          <w:vertAlign w:val="superscript"/>
        </w:rPr>
        <w:footnoteRef/>
      </w:r>
      <w:r w:rsidRPr="002C12F4">
        <w:t xml:space="preserve"> Perichtová, B. (2011), CEIT: Application of EU WTD in Slovak working conditions. </w:t>
      </w:r>
      <w:hyperlink r:id="rId15" w:history="1">
        <w:r w:rsidRPr="002C12F4">
          <w:rPr>
            <w:rStyle w:val="Odkaz"/>
          </w:rPr>
          <w:t>http://www.ceit.sk/IVPR/images/IVPR/vyskum/2011/Perichtova/perichtova_2336.pdf</w:t>
        </w:r>
      </w:hyperlink>
      <w:r w:rsidRPr="002C12F4">
        <w:rPr>
          <w:rStyle w:val="Odkaz"/>
        </w:rPr>
        <w:t>.</w:t>
      </w:r>
    </w:p>
  </w:footnote>
  <w:footnote w:id="17">
    <w:p w14:paraId="3FCB490D" w14:textId="77777777" w:rsidR="00D1224A" w:rsidRPr="002C12F4" w:rsidRDefault="00F26096">
      <w:pPr>
        <w:pStyle w:val="FootnoteText"/>
        <w:jc w:val="left"/>
        <w:rPr>
          <w:sz w:val="22"/>
          <w:szCs w:val="22"/>
        </w:rPr>
      </w:pPr>
      <w:r w:rsidRPr="002C12F4">
        <w:rPr>
          <w:vertAlign w:val="superscript"/>
        </w:rPr>
        <w:footnoteRef/>
      </w:r>
      <w:r w:rsidRPr="002C12F4">
        <w:t xml:space="preserve"> EC - Detailed report on the implementation by Member States of Directive 2003/88/EC concerning certain aspects of the organisation of working time (‘The Working Time Directive’). Accompanying document to the REPORT FROM THE COMMISSION TO THE EUROPEAN PARLIAMENT, THE COUNCIL AND THE EUROPEAN ECONOMIC AND SOCIAL COMMITTEE on the implementation by Member States of Directive 2003/88/EC concerning certain aspects of the organisation of working time (‘The Working Time Directive’) {COM(2010) 802 final}  </w:t>
      </w:r>
      <w:hyperlink r:id="rId16" w:history="1">
        <w:r w:rsidRPr="002C12F4">
          <w:rPr>
            <w:rStyle w:val="Odkaz"/>
          </w:rPr>
          <w:t>ec.europa.eu/social/BlobServlet?docId=6426&amp;langId=en</w:t>
        </w:r>
      </w:hyperlink>
    </w:p>
  </w:footnote>
  <w:footnote w:id="18">
    <w:p w14:paraId="74BE5BF9" w14:textId="77777777" w:rsidR="00D1224A" w:rsidRPr="00E0590B" w:rsidRDefault="00F26096">
      <w:pPr>
        <w:pStyle w:val="FootnoteText"/>
        <w:jc w:val="left"/>
      </w:pPr>
      <w:r w:rsidRPr="002C12F4">
        <w:rPr>
          <w:vertAlign w:val="superscript"/>
        </w:rPr>
        <w:footnoteRef/>
      </w:r>
      <w:r w:rsidRPr="002C12F4">
        <w:t xml:space="preserve">European Foundation for the Improvement of Living and Working Conditions (2009): Comparative analysis of working time in the European Union, </w:t>
      </w:r>
      <w:hyperlink r:id="rId17" w:history="1">
        <w:r w:rsidRPr="002C12F4">
          <w:rPr>
            <w:rStyle w:val="Odkaz"/>
          </w:rPr>
          <w:t>http://www.eurofound.europa.eu/observatories/eurwork/comparative-information/comparative-analysis-of-working-time-in-the-european-union</w:t>
        </w:r>
      </w:hyperlink>
    </w:p>
  </w:footnote>
  <w:footnote w:id="19">
    <w:p w14:paraId="45DB6102" w14:textId="77777777" w:rsidR="00D1224A" w:rsidRDefault="00F26096">
      <w:pPr>
        <w:pStyle w:val="FootnoteText"/>
        <w:jc w:val="left"/>
      </w:pPr>
      <w:r>
        <w:rPr>
          <w:sz w:val="22"/>
          <w:szCs w:val="22"/>
          <w:vertAlign w:val="superscript"/>
        </w:rPr>
        <w:footnoteRef/>
      </w:r>
      <w:r>
        <w:rPr>
          <w:rFonts w:ascii="Times New Roman" w:hAnsi="Times New Roman"/>
        </w:rPr>
        <w:t xml:space="preserve">European Foundation for the Improvement of Living and Working Conditions (2009): Comparative analysis of working time in the European Union, </w:t>
      </w:r>
      <w:hyperlink r:id="rId18" w:history="1">
        <w:r>
          <w:rPr>
            <w:rStyle w:val="Odkaz"/>
            <w:rFonts w:ascii="Times New Roman" w:hAnsi="Times New Roman"/>
          </w:rPr>
          <w:t>http://www.eurofound.europa.eu/observatories/eurwork/comparative-information/comparative-analysis-of-working-time-in-the-european-union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B813" w14:textId="731ED749" w:rsidR="00D1224A" w:rsidRDefault="00D1224A">
    <w:pPr>
      <w:pStyle w:val="Header"/>
      <w:tabs>
        <w:tab w:val="clear" w:pos="4536"/>
        <w:tab w:val="clear" w:pos="9072"/>
        <w:tab w:val="center" w:pos="4395"/>
        <w:tab w:val="right" w:pos="9046"/>
      </w:tabs>
      <w:ind w:firstLine="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061E0"/>
    <w:multiLevelType w:val="hybridMultilevel"/>
    <w:tmpl w:val="1A6CE636"/>
    <w:lvl w:ilvl="0" w:tplc="49D00A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388F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E8E8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1CD5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F010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A6FC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14CCE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E210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BA40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F04D7D"/>
    <w:multiLevelType w:val="multilevel"/>
    <w:tmpl w:val="D5ACBDA6"/>
    <w:lvl w:ilvl="0">
      <w:start w:val="1"/>
      <w:numFmt w:val="decimal"/>
      <w:lvlText w:val="%1."/>
      <w:lvlJc w:val="left"/>
      <w:pPr>
        <w:ind w:left="720" w:hanging="360"/>
      </w:pPr>
      <w:rPr>
        <w:rFonts w:eastAsiaTheme="majorEastAsia" w:cstheme="maj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lvl w:ilvl="0" w:tplc="49D00A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7388F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CE8E8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11CD5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5F010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9A6FC6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14CCE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3E2107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3BA40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el Kadyrbaeva [EASPD]">
    <w15:presenceInfo w15:providerId="None" w15:userId="Asel Kadyrbaeva [EASPD]"/>
  </w15:person>
  <w15:person w15:author="Erisa Zemzadja">
    <w15:presenceInfo w15:providerId="AD" w15:userId="S-1-5-21-971276031-3528935196-1304903469-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4A"/>
    <w:rsid w:val="000D6CF5"/>
    <w:rsid w:val="000F25B8"/>
    <w:rsid w:val="000F4240"/>
    <w:rsid w:val="00107458"/>
    <w:rsid w:val="00143986"/>
    <w:rsid w:val="00147DBE"/>
    <w:rsid w:val="0016782F"/>
    <w:rsid w:val="00184E48"/>
    <w:rsid w:val="001A36BB"/>
    <w:rsid w:val="002C12F4"/>
    <w:rsid w:val="002C5BD9"/>
    <w:rsid w:val="002D5EFA"/>
    <w:rsid w:val="00311B73"/>
    <w:rsid w:val="00327EA0"/>
    <w:rsid w:val="00343680"/>
    <w:rsid w:val="00346A95"/>
    <w:rsid w:val="00350496"/>
    <w:rsid w:val="0038021B"/>
    <w:rsid w:val="003860AE"/>
    <w:rsid w:val="0038645A"/>
    <w:rsid w:val="00393949"/>
    <w:rsid w:val="003B0AF4"/>
    <w:rsid w:val="003C418F"/>
    <w:rsid w:val="003D4FFB"/>
    <w:rsid w:val="003E4785"/>
    <w:rsid w:val="00412EA8"/>
    <w:rsid w:val="0043368A"/>
    <w:rsid w:val="00433C80"/>
    <w:rsid w:val="004364CD"/>
    <w:rsid w:val="004A0574"/>
    <w:rsid w:val="004D7AD1"/>
    <w:rsid w:val="004F0B6F"/>
    <w:rsid w:val="004F5890"/>
    <w:rsid w:val="0051354D"/>
    <w:rsid w:val="005755EC"/>
    <w:rsid w:val="005816E6"/>
    <w:rsid w:val="00596462"/>
    <w:rsid w:val="005B3FB5"/>
    <w:rsid w:val="005E333F"/>
    <w:rsid w:val="0066018A"/>
    <w:rsid w:val="0066418C"/>
    <w:rsid w:val="00715742"/>
    <w:rsid w:val="007668CB"/>
    <w:rsid w:val="00897C8C"/>
    <w:rsid w:val="00901ADA"/>
    <w:rsid w:val="00964DD0"/>
    <w:rsid w:val="009656C1"/>
    <w:rsid w:val="00981698"/>
    <w:rsid w:val="009B3D10"/>
    <w:rsid w:val="009E3DF2"/>
    <w:rsid w:val="00AB7882"/>
    <w:rsid w:val="00B239A5"/>
    <w:rsid w:val="00B36E1C"/>
    <w:rsid w:val="00B43AD4"/>
    <w:rsid w:val="00BB3101"/>
    <w:rsid w:val="00BC6928"/>
    <w:rsid w:val="00BE6159"/>
    <w:rsid w:val="00C278A7"/>
    <w:rsid w:val="00C3621C"/>
    <w:rsid w:val="00C93A89"/>
    <w:rsid w:val="00CC0B04"/>
    <w:rsid w:val="00CC7534"/>
    <w:rsid w:val="00CE230F"/>
    <w:rsid w:val="00CF2686"/>
    <w:rsid w:val="00D01FA4"/>
    <w:rsid w:val="00D11915"/>
    <w:rsid w:val="00D1224A"/>
    <w:rsid w:val="00DC0C87"/>
    <w:rsid w:val="00DC3EB5"/>
    <w:rsid w:val="00E0590B"/>
    <w:rsid w:val="00E35ED9"/>
    <w:rsid w:val="00E72323"/>
    <w:rsid w:val="00EB0893"/>
    <w:rsid w:val="00EB5BF1"/>
    <w:rsid w:val="00F26096"/>
    <w:rsid w:val="00F53B47"/>
    <w:rsid w:val="00F7734F"/>
    <w:rsid w:val="00FF06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5DB85"/>
  <w15:docId w15:val="{10E5D174-EF10-4156-B10F-5BDFBA9B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F0B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F0B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536"/>
        <w:tab w:val="right" w:pos="9072"/>
      </w:tabs>
      <w:jc w:val="both"/>
    </w:pPr>
    <w:rPr>
      <w:rFonts w:ascii="Calibri" w:eastAsia="Calibri" w:hAnsi="Calibri" w:cs="Calibri"/>
      <w:color w:val="000000"/>
      <w:sz w:val="22"/>
      <w:szCs w:val="22"/>
      <w:u w:color="000000"/>
      <w:lang w:val="en-US"/>
    </w:rPr>
  </w:style>
  <w:style w:type="paragraph" w:customStyle="1" w:styleId="Telo">
    <w:name w:val="Telo"/>
    <w:pPr>
      <w:spacing w:after="200" w:line="276" w:lineRule="auto"/>
      <w:jc w:val="both"/>
    </w:pPr>
    <w:rPr>
      <w:rFonts w:ascii="Calibri" w:eastAsia="Calibri" w:hAnsi="Calibri" w:cs="Calibri"/>
      <w:color w:val="000000"/>
      <w:sz w:val="22"/>
      <w:szCs w:val="22"/>
      <w:u w:color="000000"/>
      <w:lang w:val="en-US"/>
    </w:rPr>
  </w:style>
  <w:style w:type="character" w:customStyle="1" w:styleId="Odkaz">
    <w:name w:val="Odkaz"/>
    <w:rPr>
      <w:color w:val="0000FF"/>
      <w:u w:val="single" w:color="0000FF"/>
    </w:rPr>
  </w:style>
  <w:style w:type="character" w:customStyle="1" w:styleId="Hyperlink0">
    <w:name w:val="Hyperlink.0"/>
    <w:basedOn w:val="Odkaz"/>
    <w:rPr>
      <w:color w:val="0000FF"/>
      <w:sz w:val="16"/>
      <w:szCs w:val="16"/>
      <w:u w:val="single" w:color="0000FF"/>
    </w:rPr>
  </w:style>
  <w:style w:type="paragraph" w:customStyle="1" w:styleId="Predvolen">
    <w:name w:val="Predvolené"/>
    <w:rPr>
      <w:rFonts w:ascii="Helvetica" w:eastAsia="Helvetica" w:hAnsi="Helvetica" w:cs="Helvetica"/>
      <w:color w:val="000000"/>
      <w:sz w:val="22"/>
      <w:szCs w:val="22"/>
    </w:rPr>
  </w:style>
  <w:style w:type="paragraph" w:customStyle="1" w:styleId="Paragraphe">
    <w:name w:val="Paragraphe"/>
    <w:qFormat/>
    <w:pPr>
      <w:spacing w:after="210" w:line="210" w:lineRule="atLeast"/>
      <w:jc w:val="both"/>
    </w:pPr>
    <w:rPr>
      <w:rFonts w:cs="Arial Unicode MS"/>
      <w:color w:val="758085"/>
      <w:sz w:val="22"/>
      <w:szCs w:val="22"/>
      <w:u w:color="758085"/>
      <w:lang w:val="en-US"/>
    </w:rPr>
  </w:style>
  <w:style w:type="paragraph" w:styleId="FootnoteText">
    <w:name w:val="footnote text"/>
    <w:pPr>
      <w:jc w:val="both"/>
    </w:pPr>
    <w:rPr>
      <w:rFonts w:ascii="Calibri" w:eastAsia="Calibri" w:hAnsi="Calibri" w:cs="Calibri"/>
      <w:color w:val="000000"/>
      <w:u w:color="000000"/>
      <w:lang w:val="en-US"/>
    </w:rPr>
  </w:style>
  <w:style w:type="paragraph" w:styleId="BalloonText">
    <w:name w:val="Balloon Text"/>
    <w:basedOn w:val="Normal"/>
    <w:link w:val="BalloonTextChar"/>
    <w:uiPriority w:val="99"/>
    <w:semiHidden/>
    <w:unhideWhenUsed/>
    <w:rsid w:val="00F53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47"/>
    <w:rPr>
      <w:rFonts w:ascii="Segoe UI" w:hAnsi="Segoe UI" w:cs="Segoe UI"/>
      <w:sz w:val="18"/>
      <w:szCs w:val="18"/>
      <w:lang w:val="en-US" w:eastAsia="en-US"/>
    </w:rPr>
  </w:style>
  <w:style w:type="paragraph" w:styleId="Revision">
    <w:name w:val="Revision"/>
    <w:hidden/>
    <w:uiPriority w:val="99"/>
    <w:semiHidden/>
    <w:rsid w:val="00F53B4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CE230F"/>
    <w:rPr>
      <w:sz w:val="16"/>
      <w:szCs w:val="16"/>
    </w:rPr>
  </w:style>
  <w:style w:type="paragraph" w:styleId="CommentText">
    <w:name w:val="annotation text"/>
    <w:basedOn w:val="Normal"/>
    <w:link w:val="CommentTextChar"/>
    <w:uiPriority w:val="99"/>
    <w:semiHidden/>
    <w:unhideWhenUsed/>
    <w:rsid w:val="00CE230F"/>
    <w:rPr>
      <w:sz w:val="20"/>
      <w:szCs w:val="20"/>
    </w:rPr>
  </w:style>
  <w:style w:type="character" w:customStyle="1" w:styleId="CommentTextChar">
    <w:name w:val="Comment Text Char"/>
    <w:basedOn w:val="DefaultParagraphFont"/>
    <w:link w:val="CommentText"/>
    <w:uiPriority w:val="99"/>
    <w:semiHidden/>
    <w:rsid w:val="00CE230F"/>
    <w:rPr>
      <w:lang w:val="en-US" w:eastAsia="en-US"/>
    </w:rPr>
  </w:style>
  <w:style w:type="paragraph" w:styleId="CommentSubject">
    <w:name w:val="annotation subject"/>
    <w:basedOn w:val="CommentText"/>
    <w:next w:val="CommentText"/>
    <w:link w:val="CommentSubjectChar"/>
    <w:uiPriority w:val="99"/>
    <w:semiHidden/>
    <w:unhideWhenUsed/>
    <w:rsid w:val="00CE230F"/>
    <w:rPr>
      <w:b/>
      <w:bCs/>
    </w:rPr>
  </w:style>
  <w:style w:type="character" w:customStyle="1" w:styleId="CommentSubjectChar">
    <w:name w:val="Comment Subject Char"/>
    <w:basedOn w:val="CommentTextChar"/>
    <w:link w:val="CommentSubject"/>
    <w:uiPriority w:val="99"/>
    <w:semiHidden/>
    <w:rsid w:val="00CE230F"/>
    <w:rPr>
      <w:b/>
      <w:bCs/>
      <w:lang w:val="en-US" w:eastAsia="en-US"/>
    </w:rPr>
  </w:style>
  <w:style w:type="character" w:customStyle="1" w:styleId="Heading1Char">
    <w:name w:val="Heading 1 Char"/>
    <w:basedOn w:val="DefaultParagraphFont"/>
    <w:link w:val="Heading1"/>
    <w:uiPriority w:val="9"/>
    <w:rsid w:val="004F0B6F"/>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4F0B6F"/>
    <w:rPr>
      <w:rFonts w:asciiTheme="majorHAnsi" w:eastAsiaTheme="majorEastAsia" w:hAnsiTheme="majorHAnsi" w:cstheme="majorBidi"/>
      <w:color w:val="365F91" w:themeColor="accent1" w:themeShade="BF"/>
      <w:sz w:val="26"/>
      <w:szCs w:val="26"/>
      <w:lang w:val="en-US" w:eastAsia="en-US"/>
    </w:rPr>
  </w:style>
  <w:style w:type="paragraph" w:styleId="Footer">
    <w:name w:val="footer"/>
    <w:basedOn w:val="Normal"/>
    <w:link w:val="FooterChar"/>
    <w:uiPriority w:val="99"/>
    <w:unhideWhenUsed/>
    <w:rsid w:val="00350496"/>
    <w:pPr>
      <w:tabs>
        <w:tab w:val="center" w:pos="4536"/>
        <w:tab w:val="right" w:pos="9072"/>
      </w:tabs>
    </w:pPr>
  </w:style>
  <w:style w:type="character" w:customStyle="1" w:styleId="FooterChar">
    <w:name w:val="Footer Char"/>
    <w:basedOn w:val="DefaultParagraphFont"/>
    <w:link w:val="Footer"/>
    <w:uiPriority w:val="99"/>
    <w:rsid w:val="00350496"/>
    <w:rPr>
      <w:sz w:val="24"/>
      <w:szCs w:val="24"/>
      <w:lang w:val="en-US" w:eastAsia="en-US"/>
    </w:rPr>
  </w:style>
  <w:style w:type="paragraph" w:customStyle="1" w:styleId="Nadpis">
    <w:name w:val="Nadpis"/>
    <w:next w:val="Telo"/>
    <w:rsid w:val="0038021B"/>
    <w:pPr>
      <w:keepNext/>
      <w:keepLines/>
      <w:spacing w:before="480" w:line="276" w:lineRule="auto"/>
      <w:jc w:val="both"/>
      <w:outlineLvl w:val="0"/>
    </w:pPr>
    <w:rPr>
      <w:rFonts w:ascii="Cambria" w:eastAsia="Cambria" w:hAnsi="Cambria" w:cs="Cambria"/>
      <w:b/>
      <w:bCs/>
      <w:color w:val="365F91"/>
      <w:sz w:val="28"/>
      <w:szCs w:val="28"/>
      <w:u w:color="365F91"/>
      <w:lang w:val="fr-FR" w:eastAsia="sk-SK"/>
    </w:rPr>
  </w:style>
  <w:style w:type="paragraph" w:styleId="NoSpacing">
    <w:name w:val="No Spacing"/>
    <w:link w:val="NoSpacingChar"/>
    <w:uiPriority w:val="1"/>
    <w:qFormat/>
    <w:rsid w:val="003C418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3C418F"/>
    <w:rPr>
      <w:rFonts w:asciiTheme="minorHAnsi" w:eastAsiaTheme="minorEastAsia" w:hAnsiTheme="minorHAnsi" w:cstheme="minorBidi"/>
      <w:sz w:val="22"/>
      <w:szCs w:val="22"/>
      <w:bdr w:val="none" w:sz="0" w:space="0" w:color="auto"/>
      <w:lang w:val="en-US" w:eastAsia="en-US"/>
    </w:rPr>
  </w:style>
  <w:style w:type="paragraph" w:styleId="TOCHeading">
    <w:name w:val="TOC Heading"/>
    <w:basedOn w:val="Heading1"/>
    <w:next w:val="Normal"/>
    <w:uiPriority w:val="39"/>
    <w:unhideWhenUsed/>
    <w:qFormat/>
    <w:rsid w:val="00EB089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EB0893"/>
    <w:pPr>
      <w:spacing w:after="100"/>
    </w:pPr>
  </w:style>
  <w:style w:type="paragraph" w:styleId="TOC2">
    <w:name w:val="toc 2"/>
    <w:basedOn w:val="Normal"/>
    <w:next w:val="Normal"/>
    <w:autoRedefine/>
    <w:uiPriority w:val="39"/>
    <w:unhideWhenUsed/>
    <w:rsid w:val="00EB089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omments" Target="comments.xml"/><Relationship Id="rId18" Type="http://schemas.openxmlformats.org/officeDocument/2006/relationships/hyperlink" Target="https://twitter.com/EASPD_Brusse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witter.com/EASPD_Brussel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acebook.com/easpdbrux"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easpd.eu" TargetMode="External"/><Relationship Id="rId20" Type="http://schemas.openxmlformats.org/officeDocument/2006/relationships/hyperlink" Target="https://www.facebook.com/easpdbru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easpd.eu" TargetMode="External"/><Relationship Id="rId4" Type="http://schemas.openxmlformats.org/officeDocument/2006/relationships/settings" Target="settings.xml"/><Relationship Id="rId9" Type="http://schemas.openxmlformats.org/officeDocument/2006/relationships/image" Target="media/image2.gif"/><Relationship Id="rId14" Type="http://schemas.microsoft.com/office/2011/relationships/commentsExtended" Target="commentsExtended.xml"/><Relationship Id="rId22"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s://www.employment.gov.sk/files/slovensky/rodina-socialna-pomoc/socialne-sluzby/nprss-2015-2020.pdf" TargetMode="External"/><Relationship Id="rId13" Type="http://schemas.openxmlformats.org/officeDocument/2006/relationships/hyperlink" Target="http://ec.europa.eu/social/BlobServlet?docId=6426&amp;langId=en" TargetMode="External"/><Relationship Id="rId18" Type="http://schemas.openxmlformats.org/officeDocument/2006/relationships/hyperlink" Target="http://www.eurofound.europa.eu/observatories/eurwork/comparative-information/comparative-analysis-of-working-time-in-the-european-union" TargetMode="External"/><Relationship Id="rId3" Type="http://schemas.openxmlformats.org/officeDocument/2006/relationships/hyperlink" Target="https://www.employment.gov.sk/files/slovensky/ministerstvo/analyticke-centrum/sprava-socialnej-situacii-obyvatelstva-za-rok-2015.pdf" TargetMode="External"/><Relationship Id="rId7" Type="http://schemas.openxmlformats.org/officeDocument/2006/relationships/hyperlink" Target="https://www.employment.gov.sk/files/slovensky/ministerstvo/analyticke-centrum/sprava-socialnej-situacii-obyvatelstva-za-rok-2015.pdf" TargetMode="External"/><Relationship Id="rId12" Type="http://schemas.openxmlformats.org/officeDocument/2006/relationships/hyperlink" Target="http://www.ceit.sk/IVPR/images/IVPR/vyskum/2011/Perichtova/perichtova_2336.pdf" TargetMode="External"/><Relationship Id="rId17" Type="http://schemas.openxmlformats.org/officeDocument/2006/relationships/hyperlink" Target="http://www.eurofound.europa.eu/observatories/eurwork/comparative-information/comparative-analysis-of-working-time-in-the-european-union" TargetMode="External"/><Relationship Id="rId2" Type="http://schemas.openxmlformats.org/officeDocument/2006/relationships/hyperlink" Target="http://staging.ilo.org/public/libdoc/igo/P/49725/49725" TargetMode="External"/><Relationship Id="rId16" Type="http://schemas.openxmlformats.org/officeDocument/2006/relationships/hyperlink" Target="http://ec.europa.eu/social/BlobServlet?docId=6426&amp;langId=en" TargetMode="External"/><Relationship Id="rId1" Type="http://schemas.openxmlformats.org/officeDocument/2006/relationships/hyperlink" Target="https://www.employment.gov.sk/files/slovensky/ministerstvo/analyticke-centrum/sprava-socialnej-situacii-obyvatelstva-za-rok-2015.pdf" TargetMode="External"/><Relationship Id="rId6" Type="http://schemas.openxmlformats.org/officeDocument/2006/relationships/hyperlink" Target="https://www.employment.gov.sk/files/slovensky/ministerstvo/analyticke-centrum/sprava-socialnej-situacii-obyvatelstva-za-rok-2015.pdf" TargetMode="External"/><Relationship Id="rId11" Type="http://schemas.openxmlformats.org/officeDocument/2006/relationships/hyperlink" Target="https://www.ia.gov.sk/data/files/np_tsp/Priloha_c2_Uvod_do_standardov_TSP.pdf" TargetMode="External"/><Relationship Id="rId5" Type="http://schemas.openxmlformats.org/officeDocument/2006/relationships/hyperlink" Target="https://www.employment.gov.sk/files/slovensky/ministerstvo/analyticke-centrum/sprava-socialnej-situacii-obyvatelstva-za-rok-2015.pdf" TargetMode="External"/><Relationship Id="rId15" Type="http://schemas.openxmlformats.org/officeDocument/2006/relationships/hyperlink" Target="http://www.ceit.sk/IVPR/images/IVPR/vyskum/2011/Perichtova/perichtova_2336.pdf" TargetMode="External"/><Relationship Id="rId10" Type="http://schemas.openxmlformats.org/officeDocument/2006/relationships/hyperlink" Target="http://www.eurofound.europa.eu/observatories/eurwork/comparative-information/comparative-analysis-of-working-time-in-the-european-union" TargetMode="External"/><Relationship Id="rId4" Type="http://schemas.openxmlformats.org/officeDocument/2006/relationships/hyperlink" Target="https://ec.europa.eu/info/publications/2017-european-semester-country-reports_en" TargetMode="External"/><Relationship Id="rId9" Type="http://schemas.openxmlformats.org/officeDocument/2006/relationships/hyperlink" Target="https://www.employment.gov.sk/files/slovensky/rodina-socialna-pomoc/socialne-sluzby/nprss-2015-2020.pdf" TargetMode="External"/><Relationship Id="rId14" Type="http://schemas.openxmlformats.org/officeDocument/2006/relationships/hyperlink" Target="http://www.ceit.sk/IVPR/images/IVPR/vyskum/2011/Perichtova/perichtova_233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Condensed">
    <w:altName w:val="Times New Roman"/>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D1"/>
    <w:rsid w:val="00991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8B7EB7098242318C51896AB5162CF0">
    <w:name w:val="198B7EB7098242318C51896AB5162CF0"/>
    <w:rsid w:val="00991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1FC3-7CDD-43E2-8831-F472787D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5383</Words>
  <Characters>30687</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Working Time Directive in Social Care and Support Services for Persons with Disabilities; Case of Slovakia</vt:lpstr>
    </vt:vector>
  </TitlesOfParts>
  <Company/>
  <LinksUpToDate>false</LinksUpToDate>
  <CharactersWithSpaces>35999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Time Directive in Social Care and Support Services for Persons with Disabilities:Case of Slovakia</dc:title>
  <dc:creator>Asel Kadyrbaeva [EASPD]</dc:creator>
  <cp:lastModifiedBy>Asel Kadyrbaeva [EASPD]</cp:lastModifiedBy>
  <cp:revision>2</cp:revision>
  <dcterms:created xsi:type="dcterms:W3CDTF">2017-09-26T14:17:00Z</dcterms:created>
  <dcterms:modified xsi:type="dcterms:W3CDTF">2017-09-26T14:17:00Z</dcterms:modified>
</cp:coreProperties>
</file>